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9497A5" w14:textId="06D8D6EF" w:rsidR="00631105" w:rsidRDefault="00E30045" w:rsidP="00454FE3">
      <w:pPr>
        <w:tabs>
          <w:tab w:val="left" w:pos="7110"/>
        </w:tabs>
        <w:spacing w:line="360" w:lineRule="auto"/>
        <w:jc w:val="both"/>
        <w:rPr>
          <w:b/>
          <w:sz w:val="32"/>
          <w:szCs w:val="32"/>
        </w:rPr>
      </w:pPr>
      <w:r>
        <w:rPr>
          <w:b/>
          <w:sz w:val="32"/>
          <w:szCs w:val="32"/>
        </w:rPr>
        <w:t>ÜBERLASSUNGSVEREINBARUNG</w:t>
      </w:r>
      <w:r w:rsidR="00454FE3">
        <w:rPr>
          <w:b/>
          <w:sz w:val="32"/>
          <w:szCs w:val="32"/>
        </w:rPr>
        <w:tab/>
      </w:r>
    </w:p>
    <w:p w14:paraId="328A93A5" w14:textId="544A5795" w:rsidR="00631105" w:rsidRDefault="00631105" w:rsidP="00631105">
      <w:pPr>
        <w:pStyle w:val="berschrift1"/>
        <w:jc w:val="both"/>
      </w:pPr>
      <w:r>
        <w:t xml:space="preserve">Präambel </w:t>
      </w:r>
      <w:r w:rsidR="00F65674">
        <w:t>und Begriffsbestimmungen</w:t>
      </w:r>
    </w:p>
    <w:p w14:paraId="56F9B587" w14:textId="1AE1A8F8" w:rsidR="005578F3" w:rsidRDefault="00E30045" w:rsidP="00631105">
      <w:pPr>
        <w:jc w:val="both"/>
      </w:pPr>
      <w:r>
        <w:t xml:space="preserve">Der Dienstgeber nimmt an der Plattform „LeaseMyBike“ teil und ermöglicht dem Dienstnehmer, im Rahmen der vom Dienstgeber eingeräumten Berechtigung (Volumina, Anzahl Verträge) </w:t>
      </w:r>
      <w:r w:rsidR="002A5F67">
        <w:t>ein Fahrrad</w:t>
      </w:r>
      <w:r w:rsidR="00F810AE">
        <w:t xml:space="preserve"> (Vertragsobjekt)</w:t>
      </w:r>
      <w:r>
        <w:t xml:space="preserve"> </w:t>
      </w:r>
      <w:r w:rsidR="00035FF4" w:rsidRPr="00A661CA">
        <w:t>mit einem C</w:t>
      </w:r>
      <w:r w:rsidR="00035FF4">
        <w:t>O</w:t>
      </w:r>
      <w:r w:rsidR="00035FF4" w:rsidRPr="00A661CA">
        <w:t>2-Emissionswert von 0 Gramm pro Kilometer</w:t>
      </w:r>
      <w:r w:rsidR="00035FF4">
        <w:t xml:space="preserve"> </w:t>
      </w:r>
      <w:r>
        <w:t xml:space="preserve">auszusuchen und zu nutzen. </w:t>
      </w:r>
      <w:r w:rsidR="005578F3">
        <w:t xml:space="preserve">Dabei </w:t>
      </w:r>
      <w:r w:rsidR="00035FF4">
        <w:t>darf es sich um</w:t>
      </w:r>
      <w:r w:rsidR="00A661CA" w:rsidRPr="00A661CA">
        <w:t xml:space="preserve"> kein sogenanntes </w:t>
      </w:r>
      <w:r w:rsidR="00A661CA">
        <w:t>„</w:t>
      </w:r>
      <w:r w:rsidR="00A661CA" w:rsidRPr="00A661CA">
        <w:t>S-Pedelec</w:t>
      </w:r>
      <w:r w:rsidR="00A661CA">
        <w:t>“</w:t>
      </w:r>
      <w:r w:rsidR="00A661CA" w:rsidRPr="00A661CA">
        <w:t xml:space="preserve"> </w:t>
      </w:r>
      <w:r w:rsidR="00035FF4">
        <w:t>handeln</w:t>
      </w:r>
      <w:r w:rsidR="00A661CA" w:rsidRPr="00A661CA">
        <w:t>.</w:t>
      </w:r>
    </w:p>
    <w:p w14:paraId="682E9DFB" w14:textId="77777777" w:rsidR="00A661CA" w:rsidRDefault="00A661CA" w:rsidP="00631105">
      <w:pPr>
        <w:jc w:val="both"/>
      </w:pPr>
    </w:p>
    <w:p w14:paraId="0CAE9F7D" w14:textId="071C56C9" w:rsidR="00E30045" w:rsidRDefault="00035FF4" w:rsidP="00631105">
      <w:pPr>
        <w:jc w:val="both"/>
      </w:pPr>
      <w:r>
        <w:t xml:space="preserve">Der Dienstnehmer wünscht ausdrücklich die Überlassung eines solchen </w:t>
      </w:r>
      <w:r w:rsidR="00F810AE">
        <w:t>Vertragsobjektes</w:t>
      </w:r>
      <w:r>
        <w:t xml:space="preserve">. </w:t>
      </w:r>
      <w:r w:rsidR="00E30045">
        <w:t>Dafür schließen die Parteien diese Überlassungsvereinbarung, welche zusätzlich zum bestehenden Vertrag zwischen Dienstgeber und Dienstnehmer hinzutritt.</w:t>
      </w:r>
    </w:p>
    <w:p w14:paraId="2AE467E3" w14:textId="17724BEE" w:rsidR="00F65674" w:rsidRDefault="00F65674" w:rsidP="00631105">
      <w:pPr>
        <w:jc w:val="both"/>
      </w:pPr>
    </w:p>
    <w:p w14:paraId="16D7A27C" w14:textId="27CF25E0" w:rsidR="00F65674" w:rsidRDefault="00F65674" w:rsidP="00631105">
      <w:pPr>
        <w:jc w:val="both"/>
      </w:pPr>
      <w:r>
        <w:t xml:space="preserve">Für diesen Überlassungsvertrag gelten dieselben Begriffsbestimmungen wie in den Nutzungsbedingungen, welche die Vertragspartner jeweils mit dem </w:t>
      </w:r>
      <w:r w:rsidR="00A770CD">
        <w:t>Plattformbetreiber</w:t>
      </w:r>
      <w:r>
        <w:t xml:space="preserve"> „LeaseMyBike“ abgeschlossen haben.</w:t>
      </w:r>
      <w:r w:rsidR="003D0A4D">
        <w:t xml:space="preserve"> Die Nutzungsbedingungen </w:t>
      </w:r>
      <w:r w:rsidR="002C21CB">
        <w:t>sind im Infobereich des Portals aufrufbar.</w:t>
      </w:r>
    </w:p>
    <w:p w14:paraId="22575889" w14:textId="5C7561DF" w:rsidR="00E30045" w:rsidRDefault="00E30045" w:rsidP="00E30045">
      <w:pPr>
        <w:pStyle w:val="berschrift1"/>
      </w:pPr>
      <w:r>
        <w:t>Überlassung</w:t>
      </w:r>
    </w:p>
    <w:p w14:paraId="007F3DAA" w14:textId="50B7ED95" w:rsidR="00E30045" w:rsidRDefault="00E30045" w:rsidP="00631105">
      <w:pPr>
        <w:jc w:val="both"/>
      </w:pPr>
      <w:r>
        <w:t xml:space="preserve">Der Dienstgeber überlässt </w:t>
      </w:r>
      <w:r w:rsidR="00F355AC">
        <w:t xml:space="preserve">dem Dienstnehmer </w:t>
      </w:r>
      <w:r>
        <w:t xml:space="preserve">das über die Plattform </w:t>
      </w:r>
      <w:r w:rsidR="002170D1">
        <w:t>bezogene</w:t>
      </w:r>
      <w:r>
        <w:t xml:space="preserve"> Fahrrad</w:t>
      </w:r>
      <w:r w:rsidR="00F355AC">
        <w:t xml:space="preserve"> gemäß Deckblatt</w:t>
      </w:r>
      <w:r w:rsidR="003F31FD">
        <w:t xml:space="preserve"> zur betrieblichen und privaten Nutzun</w:t>
      </w:r>
      <w:r w:rsidR="000A16DF">
        <w:t>g und der Dienstnehmer nimmt diese Überlassung an</w:t>
      </w:r>
      <w:r w:rsidR="00F355AC">
        <w:t>.</w:t>
      </w:r>
    </w:p>
    <w:p w14:paraId="415D6FD3" w14:textId="77777777" w:rsidR="002236DF" w:rsidRDefault="002236DF" w:rsidP="00631105">
      <w:pPr>
        <w:jc w:val="both"/>
      </w:pPr>
    </w:p>
    <w:p w14:paraId="3EE3A218" w14:textId="7DA547EA" w:rsidR="00AA78F9" w:rsidRDefault="00AA78F9" w:rsidP="00631105">
      <w:pPr>
        <w:jc w:val="both"/>
      </w:pPr>
      <w:r w:rsidRPr="002C3BC3">
        <w:t xml:space="preserve">Die Bedingungen für die Überlassung des Fahrrades sind abhängig davon, welche Variante der Überlassung mit dem Dienstnehmer vereinbart </w:t>
      </w:r>
      <w:r w:rsidR="00E9616B">
        <w:t>wurde</w:t>
      </w:r>
      <w:r w:rsidRPr="002C3BC3">
        <w:t xml:space="preserve"> und findet sich die vereinbarte Variante am Deckblatt unter „Variante </w:t>
      </w:r>
      <w:r>
        <w:t>Überlassungsvereinbarung“:</w:t>
      </w:r>
    </w:p>
    <w:p w14:paraId="563768F0" w14:textId="45369238" w:rsidR="0046073B" w:rsidRDefault="0046073B" w:rsidP="00631105">
      <w:pPr>
        <w:jc w:val="both"/>
      </w:pPr>
    </w:p>
    <w:p w14:paraId="1B107F58" w14:textId="79E8C050" w:rsidR="00277B2C" w:rsidRDefault="00F355AC" w:rsidP="0015749F">
      <w:pPr>
        <w:jc w:val="both"/>
      </w:pPr>
      <w:r>
        <w:t xml:space="preserve">Mit Abschluss dieses Vertrages </w:t>
      </w:r>
      <w:r w:rsidR="00A94E53">
        <w:t>stimmt</w:t>
      </w:r>
      <w:r>
        <w:t xml:space="preserve"> der Dienstnehmer freiwillig</w:t>
      </w:r>
      <w:r w:rsidR="00277B2C">
        <w:t xml:space="preserve"> entweder </w:t>
      </w:r>
    </w:p>
    <w:p w14:paraId="1A8A4F7D" w14:textId="430DDDAA" w:rsidR="00277B2C" w:rsidRDefault="00F355AC" w:rsidP="0015749F">
      <w:pPr>
        <w:pStyle w:val="Listenabsatz"/>
        <w:numPr>
          <w:ilvl w:val="0"/>
          <w:numId w:val="14"/>
        </w:numPr>
        <w:jc w:val="both"/>
      </w:pPr>
      <w:r>
        <w:t>einer Gehaltsumwandlung</w:t>
      </w:r>
      <w:r w:rsidR="00A35C34">
        <w:t xml:space="preserve"> (lt. Deckblatt „Gehaltsumwandlung</w:t>
      </w:r>
      <w:r w:rsidR="00DA1507">
        <w:t xml:space="preserve"> vom Brutto</w:t>
      </w:r>
      <w:r w:rsidR="00A35C34">
        <w:t>“)</w:t>
      </w:r>
    </w:p>
    <w:p w14:paraId="697B6671" w14:textId="6BDF86DD" w:rsidR="00277B2C" w:rsidRDefault="00DB22C0" w:rsidP="0015749F">
      <w:pPr>
        <w:pStyle w:val="Listenabsatz"/>
        <w:numPr>
          <w:ilvl w:val="0"/>
          <w:numId w:val="14"/>
        </w:numPr>
        <w:jc w:val="both"/>
      </w:pPr>
      <w:r>
        <w:t>o</w:t>
      </w:r>
      <w:r w:rsidR="00277B2C">
        <w:t xml:space="preserve">der </w:t>
      </w:r>
      <w:r w:rsidR="008B00E9">
        <w:t xml:space="preserve">einer </w:t>
      </w:r>
      <w:r w:rsidR="00277B2C">
        <w:t xml:space="preserve">Nutzung gegen </w:t>
      </w:r>
      <w:r>
        <w:t>Erstattung de</w:t>
      </w:r>
      <w:r w:rsidR="00785AE7">
        <w:t>s Aufwandes des DG</w:t>
      </w:r>
      <w:r>
        <w:t xml:space="preserve"> in Form eines </w:t>
      </w:r>
      <w:r w:rsidR="00277B2C">
        <w:t>Kostenbeitrag</w:t>
      </w:r>
      <w:r>
        <w:t>s</w:t>
      </w:r>
      <w:r w:rsidR="00A35C34">
        <w:t xml:space="preserve"> (lt. Deckblatt „Kostenbeitrag</w:t>
      </w:r>
      <w:r w:rsidR="007C7FF3">
        <w:t xml:space="preserve"> vom Netto</w:t>
      </w:r>
      <w:r w:rsidR="00A35C34">
        <w:t>“)</w:t>
      </w:r>
    </w:p>
    <w:p w14:paraId="49C6601C" w14:textId="77777777" w:rsidR="00277B2C" w:rsidRDefault="00277B2C" w:rsidP="0015749F">
      <w:pPr>
        <w:jc w:val="both"/>
      </w:pPr>
    </w:p>
    <w:p w14:paraId="2CC94D2B" w14:textId="37FB966B" w:rsidR="00EB2E80" w:rsidRDefault="00F355AC" w:rsidP="00277B2C">
      <w:pPr>
        <w:jc w:val="both"/>
      </w:pPr>
      <w:r>
        <w:t xml:space="preserve"> </w:t>
      </w:r>
      <w:r w:rsidR="00A94E53">
        <w:t xml:space="preserve">wie folgt zu: </w:t>
      </w:r>
    </w:p>
    <w:p w14:paraId="104AFFFA" w14:textId="77777777" w:rsidR="000718B0" w:rsidRDefault="000718B0" w:rsidP="000D30B2">
      <w:pPr>
        <w:jc w:val="both"/>
      </w:pPr>
    </w:p>
    <w:p w14:paraId="29F91BDF" w14:textId="77777777" w:rsidR="00277B2C" w:rsidRPr="007940B5" w:rsidRDefault="00277B2C" w:rsidP="00A309C8">
      <w:pPr>
        <w:pStyle w:val="Listenabsatz"/>
        <w:numPr>
          <w:ilvl w:val="0"/>
          <w:numId w:val="15"/>
        </w:numPr>
        <w:ind w:left="567" w:hanging="567"/>
        <w:jc w:val="both"/>
        <w:rPr>
          <w:b/>
          <w:bCs/>
        </w:rPr>
      </w:pPr>
      <w:r w:rsidRPr="007940B5">
        <w:rPr>
          <w:b/>
          <w:bCs/>
        </w:rPr>
        <w:t>Gehaltsumwandlung</w:t>
      </w:r>
    </w:p>
    <w:p w14:paraId="4E020D7A" w14:textId="3DC782FE" w:rsidR="00277B2C" w:rsidRDefault="00277B2C" w:rsidP="007940B5">
      <w:pPr>
        <w:pStyle w:val="Listenabsatz"/>
        <w:jc w:val="both"/>
      </w:pPr>
      <w:r>
        <w:t xml:space="preserve"> </w:t>
      </w:r>
    </w:p>
    <w:p w14:paraId="1E55DE23" w14:textId="1FD9FFCB" w:rsidR="0090348B" w:rsidRDefault="00EB2E80" w:rsidP="000D30B2">
      <w:pPr>
        <w:jc w:val="both"/>
      </w:pPr>
      <w:r>
        <w:t>Da</w:t>
      </w:r>
      <w:r w:rsidR="0046073B">
        <w:t>s</w:t>
      </w:r>
      <w:r>
        <w:t xml:space="preserve"> </w:t>
      </w:r>
      <w:r w:rsidR="00A94E53">
        <w:t xml:space="preserve">gemäß Arbeitsvertrag/Dienstvertrag </w:t>
      </w:r>
      <w:r>
        <w:t>vereinbarte bzw</w:t>
      </w:r>
      <w:r w:rsidR="007B02F7">
        <w:t>.</w:t>
      </w:r>
      <w:r>
        <w:t xml:space="preserve"> </w:t>
      </w:r>
      <w:r w:rsidR="00A94E53">
        <w:t xml:space="preserve">dem Dienstnehmer zustehende </w:t>
      </w:r>
      <w:r w:rsidR="004943B6">
        <w:t xml:space="preserve">monatliche </w:t>
      </w:r>
      <w:r w:rsidR="00D71B0C">
        <w:t>Bruttoe</w:t>
      </w:r>
      <w:r w:rsidR="004943B6">
        <w:t>ntgelt</w:t>
      </w:r>
      <w:r w:rsidR="00D71B0C">
        <w:t xml:space="preserve"> (z</w:t>
      </w:r>
      <w:r w:rsidR="002852A9">
        <w:t>.</w:t>
      </w:r>
      <w:r w:rsidR="00D71B0C">
        <w:t>B</w:t>
      </w:r>
      <w:r w:rsidR="002852A9">
        <w:t>.</w:t>
      </w:r>
      <w:r w:rsidR="00D71B0C">
        <w:t xml:space="preserve"> Bruttolohn/-gehalt, Zulagen)</w:t>
      </w:r>
      <w:r w:rsidR="00A94E53">
        <w:t xml:space="preserve"> wird</w:t>
      </w:r>
      <w:r w:rsidR="00E4475B">
        <w:t xml:space="preserve"> für die Dauer der Nutzungsüberlassung</w:t>
      </w:r>
      <w:r w:rsidR="00A94E53">
        <w:t xml:space="preserve"> </w:t>
      </w:r>
      <w:r>
        <w:t xml:space="preserve">um den </w:t>
      </w:r>
      <w:r w:rsidR="00A94E53">
        <w:t xml:space="preserve">im Deckblatt </w:t>
      </w:r>
      <w:r>
        <w:t>unter</w:t>
      </w:r>
      <w:r w:rsidR="00A94E53">
        <w:t xml:space="preserve"> </w:t>
      </w:r>
      <w:r w:rsidR="00617218">
        <w:t>„Gehaltsumwandlung</w:t>
      </w:r>
      <w:r w:rsidR="0046073B">
        <w:t>/Monat</w:t>
      </w:r>
      <w:r w:rsidR="00617218">
        <w:t>“</w:t>
      </w:r>
      <w:r w:rsidR="00A94E53">
        <w:t xml:space="preserve"> </w:t>
      </w:r>
      <w:r>
        <w:t>genannten Betrag für die</w:t>
      </w:r>
      <w:r w:rsidR="00A94E53">
        <w:t xml:space="preserve"> Nutzung des Vertragsobjektes umgewandelt</w:t>
      </w:r>
      <w:r w:rsidR="00492944">
        <w:t>.</w:t>
      </w:r>
      <w:r w:rsidR="00703D08">
        <w:t xml:space="preserve"> </w:t>
      </w:r>
    </w:p>
    <w:p w14:paraId="17D8A7D0" w14:textId="77777777" w:rsidR="001F15B5" w:rsidRPr="001F15B5" w:rsidRDefault="001F15B5" w:rsidP="001F15B5">
      <w:pPr>
        <w:jc w:val="right"/>
      </w:pPr>
    </w:p>
    <w:p w14:paraId="3DF71713" w14:textId="5A4B65FE" w:rsidR="000718B0" w:rsidRDefault="004D6D64" w:rsidP="000718B0">
      <w:pPr>
        <w:jc w:val="both"/>
      </w:pPr>
      <w:r>
        <w:lastRenderedPageBreak/>
        <w:t>Dies</w:t>
      </w:r>
      <w:r w:rsidR="000718B0">
        <w:t xml:space="preserve"> gilt </w:t>
      </w:r>
      <w:r w:rsidR="000718B0" w:rsidRPr="00C47AFB">
        <w:t>allerdings nur für die zwölf monatlichen laufenden Bezüge. Urlaubs- sowie Weihnachtsremuneration</w:t>
      </w:r>
      <w:r w:rsidR="00041A0A" w:rsidRPr="00C47AFB">
        <w:t>, Sonderzahlungen und Überstunden</w:t>
      </w:r>
      <w:r w:rsidR="000718B0" w:rsidRPr="00C47AFB">
        <w:t xml:space="preserve"> bleiben</w:t>
      </w:r>
      <w:r w:rsidR="000718B0">
        <w:t xml:space="preserve"> davon unberührt.</w:t>
      </w:r>
    </w:p>
    <w:p w14:paraId="0F82FBAC" w14:textId="77777777" w:rsidR="004D6D64" w:rsidRDefault="004D6D64" w:rsidP="000718B0">
      <w:pPr>
        <w:jc w:val="both"/>
      </w:pPr>
    </w:p>
    <w:p w14:paraId="1AB935A5" w14:textId="5667C7A3" w:rsidR="00EB2E80" w:rsidRDefault="004D6D64" w:rsidP="005D3674">
      <w:pPr>
        <w:jc w:val="both"/>
      </w:pPr>
      <w:r w:rsidRPr="004D6D64">
        <w:t>Die Vertragsparteien halten fest, dass es durch die genannte Gehaltsumwandlung zu keiner Unterschreitung des kollektivvertraglichen Mindest</w:t>
      </w:r>
      <w:r w:rsidR="005D3674">
        <w:t>lohns bzw. -</w:t>
      </w:r>
      <w:r w:rsidRPr="004D6D64">
        <w:t>gehalts kommen darf.</w:t>
      </w:r>
    </w:p>
    <w:p w14:paraId="152F07D9" w14:textId="484CD6B7" w:rsidR="0046073B" w:rsidRDefault="0046073B" w:rsidP="000D30B2">
      <w:pPr>
        <w:jc w:val="both"/>
      </w:pPr>
    </w:p>
    <w:p w14:paraId="0A55AAD2" w14:textId="018322F2" w:rsidR="00E4475B" w:rsidRDefault="00E4475B" w:rsidP="004D6D64">
      <w:pPr>
        <w:jc w:val="both"/>
      </w:pPr>
      <w:r>
        <w:t xml:space="preserve">Der Sachbezug für die Zurverfügungstellung eines </w:t>
      </w:r>
      <w:r w:rsidR="00603B52">
        <w:t xml:space="preserve">dienstgebereigenen </w:t>
      </w:r>
      <w:r>
        <w:t>Fahrrades mit einem CO2-Emissionswert von 0 Gramm/Km zur Privatnutzung ist derzeit EUR 0,00</w:t>
      </w:r>
      <w:r w:rsidR="00F057E3">
        <w:t>.</w:t>
      </w:r>
      <w:r w:rsidR="00F862C6">
        <w:t xml:space="preserve"> </w:t>
      </w:r>
      <w:r w:rsidR="0090348B">
        <w:t xml:space="preserve"> </w:t>
      </w:r>
    </w:p>
    <w:p w14:paraId="2E46AB2F" w14:textId="77777777" w:rsidR="0090348B" w:rsidRDefault="0090348B" w:rsidP="00A94E53">
      <w:pPr>
        <w:jc w:val="both"/>
      </w:pPr>
    </w:p>
    <w:p w14:paraId="455C4F84" w14:textId="05378A1B" w:rsidR="00DB22C0" w:rsidRDefault="0090348B" w:rsidP="00DB22C0">
      <w:pPr>
        <w:jc w:val="both"/>
      </w:pPr>
      <w:r>
        <w:t xml:space="preserve">Der mittels „Gehaltsumwandlung“ gewidmete Bezug reduziert die </w:t>
      </w:r>
      <w:r w:rsidR="00E4475B">
        <w:t xml:space="preserve">Bemessungsgrundlagen für </w:t>
      </w:r>
      <w:r w:rsidR="004209D1">
        <w:t xml:space="preserve">die </w:t>
      </w:r>
      <w:r w:rsidR="004209D1" w:rsidRPr="00CA4624">
        <w:t>Lohnsteuer,</w:t>
      </w:r>
      <w:r w:rsidR="00E55C53" w:rsidRPr="00CA4624">
        <w:t xml:space="preserve"> die </w:t>
      </w:r>
      <w:r w:rsidR="00031F9B" w:rsidRPr="00CA4624">
        <w:t>Sozialversicherung, d</w:t>
      </w:r>
      <w:r w:rsidR="00E4475B" w:rsidRPr="00CA4624">
        <w:t>en Dienstgeberbeitrag</w:t>
      </w:r>
      <w:r w:rsidR="00E4475B">
        <w:t xml:space="preserve"> zum FLAG (D</w:t>
      </w:r>
      <w:r w:rsidR="00437306">
        <w:t>B</w:t>
      </w:r>
      <w:r w:rsidR="00E4475B">
        <w:t>), den Zuschuss zum Dienstgeberbeitrag (DZ) und die Kommunalsteuer</w:t>
      </w:r>
      <w:r w:rsidR="006145AE">
        <w:t xml:space="preserve"> (KommSt)</w:t>
      </w:r>
      <w:r>
        <w:t>.</w:t>
      </w:r>
      <w:r w:rsidR="003755CB">
        <w:t xml:space="preserve"> </w:t>
      </w:r>
    </w:p>
    <w:p w14:paraId="0E87A74B" w14:textId="77777777" w:rsidR="003755CB" w:rsidRDefault="003755CB" w:rsidP="00DB22C0">
      <w:pPr>
        <w:jc w:val="both"/>
      </w:pPr>
    </w:p>
    <w:p w14:paraId="3EBBC01E" w14:textId="634BCC99" w:rsidR="00542D73" w:rsidRDefault="00542D73" w:rsidP="00542D73">
      <w:pPr>
        <w:jc w:val="both"/>
      </w:pPr>
      <w:r>
        <w:t xml:space="preserve">Für den Fall einer vorübergehenden </w:t>
      </w:r>
      <w:r w:rsidR="00AA78F9" w:rsidRPr="00AA78F9">
        <w:t>Ruhendstellung (z</w:t>
      </w:r>
      <w:r w:rsidR="009A1B91">
        <w:t>.</w:t>
      </w:r>
      <w:r w:rsidR="00AA78F9" w:rsidRPr="00AA78F9">
        <w:t>B</w:t>
      </w:r>
      <w:r w:rsidR="009A1B91">
        <w:t>.</w:t>
      </w:r>
      <w:r w:rsidR="00AA78F9" w:rsidRPr="00AA78F9">
        <w:t xml:space="preserve"> Karenzierung oder </w:t>
      </w:r>
      <w:r>
        <w:t>Aussetzung</w:t>
      </w:r>
      <w:r w:rsidR="00AA78F9">
        <w:t>)</w:t>
      </w:r>
      <w:r>
        <w:t xml:space="preserve"> des Dienstverhältnisses unter Bestehen eines vertraglichen oder gesetzlichen </w:t>
      </w:r>
      <w:r w:rsidR="00AA78F9">
        <w:t xml:space="preserve">Fortführungs-/ </w:t>
      </w:r>
      <w:r>
        <w:t xml:space="preserve">Wiedereinstellungsanspruches des Dienstnehmers kann der </w:t>
      </w:r>
      <w:r w:rsidR="00B93BD7">
        <w:t xml:space="preserve">Dienstgeber </w:t>
      </w:r>
      <w:r w:rsidR="0094457A">
        <w:t xml:space="preserve">– nach Vereinbarung mit </w:t>
      </w:r>
      <w:r w:rsidR="00B93BD7">
        <w:t>dem Dienstnehmer</w:t>
      </w:r>
      <w:r w:rsidR="0094457A">
        <w:t xml:space="preserve"> - diesem</w:t>
      </w:r>
      <w:r w:rsidR="00B93BD7">
        <w:t xml:space="preserve"> die laufenden Raten in Rechnung stellen </w:t>
      </w:r>
      <w:r w:rsidR="008E15B0">
        <w:t xml:space="preserve">und der </w:t>
      </w:r>
      <w:r>
        <w:t>Dienstnehmer das Vertragsobjekt weiter nutzen</w:t>
      </w:r>
      <w:r w:rsidR="008E15B0">
        <w:t>.</w:t>
      </w:r>
      <w:r>
        <w:t xml:space="preserve"> </w:t>
      </w:r>
      <w:r w:rsidR="00AA78F9">
        <w:t xml:space="preserve">Ein Widerruf der Überlassung durch den Dienstgeber ist auch in diesem Fall möglich. </w:t>
      </w:r>
      <w:r>
        <w:t>Das Nutzungsrecht erlischt jedenfalls, wenn das Dienstverhältnis endgültig aufgelöst wird.</w:t>
      </w:r>
    </w:p>
    <w:p w14:paraId="4AD229B9" w14:textId="7B9777E5" w:rsidR="00DB22C0" w:rsidRPr="007940B5" w:rsidRDefault="00DB22C0" w:rsidP="00A94E53">
      <w:pPr>
        <w:jc w:val="both"/>
        <w:rPr>
          <w:b/>
          <w:bCs/>
        </w:rPr>
      </w:pPr>
    </w:p>
    <w:p w14:paraId="2C7FE6AC" w14:textId="72601339" w:rsidR="00DB22C0" w:rsidRPr="007940B5" w:rsidRDefault="00DB22C0" w:rsidP="00B3687A">
      <w:pPr>
        <w:pStyle w:val="Listenabsatz"/>
        <w:numPr>
          <w:ilvl w:val="0"/>
          <w:numId w:val="15"/>
        </w:numPr>
        <w:ind w:left="567" w:hanging="567"/>
        <w:jc w:val="both"/>
        <w:rPr>
          <w:b/>
          <w:bCs/>
        </w:rPr>
      </w:pPr>
      <w:r w:rsidRPr="007940B5">
        <w:rPr>
          <w:b/>
          <w:bCs/>
        </w:rPr>
        <w:t>Nutzung gegen Erstattung de</w:t>
      </w:r>
      <w:r w:rsidR="00A309C8">
        <w:rPr>
          <w:b/>
          <w:bCs/>
        </w:rPr>
        <w:t>s</w:t>
      </w:r>
      <w:r w:rsidRPr="007940B5">
        <w:rPr>
          <w:b/>
          <w:bCs/>
        </w:rPr>
        <w:t xml:space="preserve"> </w:t>
      </w:r>
      <w:r w:rsidR="00785AE7">
        <w:rPr>
          <w:b/>
          <w:bCs/>
        </w:rPr>
        <w:t>Aufwandes des DG</w:t>
      </w:r>
      <w:r w:rsidRPr="007940B5">
        <w:rPr>
          <w:b/>
          <w:bCs/>
        </w:rPr>
        <w:t xml:space="preserve"> in Form eines Kostenbeitrags</w:t>
      </w:r>
    </w:p>
    <w:p w14:paraId="41C11440" w14:textId="77777777" w:rsidR="00DB22C0" w:rsidRDefault="00DB22C0" w:rsidP="00DB22C0">
      <w:pPr>
        <w:jc w:val="both"/>
      </w:pPr>
    </w:p>
    <w:p w14:paraId="499B0B9A" w14:textId="05DE881B" w:rsidR="00226DEF" w:rsidRDefault="00226DEF" w:rsidP="00A94E53">
      <w:pPr>
        <w:jc w:val="both"/>
      </w:pPr>
      <w:r>
        <w:t xml:space="preserve">Wird auf Wunsch des Dienstnehmers aufgrund der Auswahl der Variante „Kostenbeitrag in Höhe des </w:t>
      </w:r>
      <w:r w:rsidR="00750A9C">
        <w:t>Aufwandes des DG</w:t>
      </w:r>
      <w:r>
        <w:t>“ diese Überlassungsvereinbarung geschlossen</w:t>
      </w:r>
      <w:r w:rsidR="0026262C">
        <w:t>,</w:t>
      </w:r>
      <w:r>
        <w:t xml:space="preserve"> gilt Folgendes:</w:t>
      </w:r>
    </w:p>
    <w:p w14:paraId="63D61A3B" w14:textId="77777777" w:rsidR="00226DEF" w:rsidRDefault="00226DEF" w:rsidP="00A94E53">
      <w:pPr>
        <w:jc w:val="both"/>
      </w:pPr>
    </w:p>
    <w:p w14:paraId="60C03768" w14:textId="650DEFC3" w:rsidR="002726AF" w:rsidRDefault="007D72A9" w:rsidP="00A94E53">
      <w:pPr>
        <w:jc w:val="both"/>
      </w:pPr>
      <w:r>
        <w:t>Die Überlassung eines Dienstfahrrades zur rein privaten Nutzung gegen Einbehalt eines Kostenbeitrages (maximal in Höhe de</w:t>
      </w:r>
      <w:r w:rsidR="008D7EC5">
        <w:t>s</w:t>
      </w:r>
      <w:r>
        <w:t xml:space="preserve"> dem Dienstgeber verrechneten </w:t>
      </w:r>
      <w:r w:rsidR="008D7EC5">
        <w:t>Aufwands</w:t>
      </w:r>
      <w:r>
        <w:t>) zzgl. Umsatzsteuer vom monatlichen Nettoentgelt erfolgt auf ausdrücklichen Wunsch des Dienstnehmers. Es liegt insofern weder eine Kürzung des Bruttoentgeltes</w:t>
      </w:r>
      <w:r w:rsidR="00FB3733">
        <w:t>,</w:t>
      </w:r>
      <w:r>
        <w:t xml:space="preserve"> noch ein arbeitsrechtlicher Entgeltverzicht</w:t>
      </w:r>
      <w:r w:rsidR="00B31F24">
        <w:t xml:space="preserve"> bzw</w:t>
      </w:r>
      <w:r w:rsidR="00436F40">
        <w:t>.</w:t>
      </w:r>
      <w:r w:rsidR="00B31F24">
        <w:t xml:space="preserve"> kein Anwendungsbereich des § 78 GewO</w:t>
      </w:r>
      <w:r w:rsidR="00397631">
        <w:t xml:space="preserve"> </w:t>
      </w:r>
      <w:r w:rsidR="00B657FE">
        <w:t xml:space="preserve">1859 </w:t>
      </w:r>
      <w:r w:rsidR="00397631">
        <w:t>vor</w:t>
      </w:r>
      <w:r>
        <w:t xml:space="preserve">, sondern wird lediglich dem Wunsch des Dienstnehmers </w:t>
      </w:r>
      <w:r w:rsidR="00A309C8">
        <w:t xml:space="preserve">auf Überlassung eines Dienstfahrrades </w:t>
      </w:r>
      <w:r w:rsidR="00226DEF">
        <w:t xml:space="preserve">durch den Dienstgeber </w:t>
      </w:r>
      <w:r w:rsidR="00A309C8">
        <w:t xml:space="preserve">gegen Erstattung des </w:t>
      </w:r>
      <w:r w:rsidR="009400CC">
        <w:t xml:space="preserve">dem Dienstgeber entstandenen </w:t>
      </w:r>
      <w:r w:rsidR="004C69E4">
        <w:t>A</w:t>
      </w:r>
      <w:r w:rsidR="00A309C8">
        <w:t xml:space="preserve">ufwandes </w:t>
      </w:r>
      <w:r w:rsidR="00226DEF">
        <w:t xml:space="preserve">(zzgl. Umsatzsteuer; Kostenbeitrag) </w:t>
      </w:r>
      <w:r>
        <w:t>entsprochen</w:t>
      </w:r>
      <w:r w:rsidR="00A309C8">
        <w:t>.</w:t>
      </w:r>
    </w:p>
    <w:p w14:paraId="4D459ADF" w14:textId="77777777" w:rsidR="00272110" w:rsidRDefault="00272110" w:rsidP="00A94E53">
      <w:pPr>
        <w:jc w:val="both"/>
      </w:pPr>
    </w:p>
    <w:p w14:paraId="15DDE34E" w14:textId="6C95C9F7" w:rsidR="00226DEF" w:rsidRDefault="00226DEF" w:rsidP="00A94E53">
      <w:pPr>
        <w:jc w:val="both"/>
      </w:pPr>
      <w:r>
        <w:t>Ab Übernahme des Fahrrades wird im Rahmen der monatlichen Lohn- / Gehaltsabrechnung der vereinbarte Kostenbeitrag in Abzug gebracht.</w:t>
      </w:r>
      <w:r w:rsidR="002726AF">
        <w:t xml:space="preserve"> </w:t>
      </w:r>
    </w:p>
    <w:p w14:paraId="654A4855" w14:textId="77777777" w:rsidR="002726AF" w:rsidRDefault="002726AF" w:rsidP="00A94E53">
      <w:pPr>
        <w:jc w:val="both"/>
      </w:pPr>
    </w:p>
    <w:p w14:paraId="0A88C1EA" w14:textId="44D5F963" w:rsidR="00CC6690" w:rsidRDefault="00226DEF" w:rsidP="00CC6690">
      <w:pPr>
        <w:jc w:val="both"/>
      </w:pPr>
      <w:r w:rsidRPr="00226DEF">
        <w:t xml:space="preserve">Sollte die </w:t>
      </w:r>
      <w:r w:rsidR="00B31F24">
        <w:t>Leistung des Kostenbeitrages, d</w:t>
      </w:r>
      <w:r w:rsidR="00C556CF">
        <w:t>.</w:t>
      </w:r>
      <w:r w:rsidR="00B31F24">
        <w:t>h</w:t>
      </w:r>
      <w:r w:rsidR="00C556CF">
        <w:t>.</w:t>
      </w:r>
      <w:r w:rsidR="00B31F24">
        <w:t xml:space="preserve"> die </w:t>
      </w:r>
      <w:r w:rsidRPr="00226DEF">
        <w:t xml:space="preserve">Finanzierung des </w:t>
      </w:r>
      <w:r w:rsidR="00FC15B2">
        <w:t>A</w:t>
      </w:r>
      <w:r w:rsidR="00B31F24">
        <w:t>ufwandes</w:t>
      </w:r>
      <w:r w:rsidR="00A45503">
        <w:t xml:space="preserve"> des DG</w:t>
      </w:r>
      <w:r w:rsidR="00DD62D4">
        <w:t>,</w:t>
      </w:r>
      <w:r w:rsidRPr="00226DEF">
        <w:t xml:space="preserve"> nicht möglich sein, etwa weil zeitweilig trotz Fortbestehen des Dienst-/Arbeitsverhältnisses in Lohnzahlungszeiträumen kein Entgeltanspruch besteht und dieser nicht von einer </w:t>
      </w:r>
      <w:r w:rsidRPr="00226DEF">
        <w:lastRenderedPageBreak/>
        <w:t xml:space="preserve">Ausfallversicherung gedeckt </w:t>
      </w:r>
      <w:r w:rsidR="00CC6690">
        <w:t xml:space="preserve">ist, kann der Dienstgeber dem </w:t>
      </w:r>
      <w:r w:rsidR="00236C42">
        <w:t>Dienstnehmer</w:t>
      </w:r>
      <w:r w:rsidR="00CC6690">
        <w:t xml:space="preserve"> die laufenden Raten in Rechnung stellen und der </w:t>
      </w:r>
      <w:r w:rsidR="00236C42">
        <w:t>Dienstnehmer</w:t>
      </w:r>
      <w:r w:rsidR="00CC6690">
        <w:t xml:space="preserve"> das Vertragsobjekt weiter nutzen. </w:t>
      </w:r>
      <w:r w:rsidR="00AA78F9" w:rsidRPr="00AA78F9">
        <w:t xml:space="preserve">Ein Widerruf der Überlassung durch den </w:t>
      </w:r>
      <w:r w:rsidR="003557AF">
        <w:t>Dienstgeber</w:t>
      </w:r>
      <w:r w:rsidR="00AA78F9" w:rsidRPr="00AA78F9">
        <w:t xml:space="preserve"> ist auch in diesem Fall möglich. </w:t>
      </w:r>
      <w:r w:rsidR="00CC6690">
        <w:t>Das Nutzungsrecht erlischt jedenfalls, wenn das Dienstverhältnis endgültig aufgelöst wird.</w:t>
      </w:r>
    </w:p>
    <w:p w14:paraId="7E94C1CD" w14:textId="5339131D" w:rsidR="00A94E53" w:rsidRDefault="00A94E53" w:rsidP="00631105">
      <w:pPr>
        <w:jc w:val="both"/>
      </w:pPr>
    </w:p>
    <w:p w14:paraId="6D0BD7F5" w14:textId="7C5123E0" w:rsidR="00A309C8" w:rsidRDefault="007420A9" w:rsidP="004D6D64">
      <w:pPr>
        <w:jc w:val="both"/>
        <w:rPr>
          <w:bCs/>
        </w:rPr>
      </w:pPr>
      <w:r w:rsidRPr="007B286A">
        <w:rPr>
          <w:bCs/>
        </w:rPr>
        <w:t>Für die Varianten</w:t>
      </w:r>
      <w:r w:rsidR="00AA78F9" w:rsidRPr="007B286A">
        <w:rPr>
          <w:bCs/>
        </w:rPr>
        <w:t xml:space="preserve"> a) und b)</w:t>
      </w:r>
      <w:r w:rsidR="009817EF" w:rsidRPr="007B286A">
        <w:rPr>
          <w:bCs/>
        </w:rPr>
        <w:t xml:space="preserve"> gelten folgende gemeinsame Bestimmungen</w:t>
      </w:r>
      <w:r w:rsidR="00A309C8" w:rsidRPr="007B286A">
        <w:rPr>
          <w:bCs/>
        </w:rPr>
        <w:t>:</w:t>
      </w:r>
    </w:p>
    <w:p w14:paraId="4BC167A3" w14:textId="77777777" w:rsidR="008E0F71" w:rsidRPr="007B286A" w:rsidRDefault="008E0F71" w:rsidP="004D6D64">
      <w:pPr>
        <w:jc w:val="both"/>
        <w:rPr>
          <w:bCs/>
          <w:sz w:val="24"/>
          <w:szCs w:val="24"/>
        </w:rPr>
      </w:pPr>
    </w:p>
    <w:p w14:paraId="55984906" w14:textId="3E5964C7" w:rsidR="004209D1" w:rsidRDefault="00F65674" w:rsidP="00A309C8">
      <w:pPr>
        <w:jc w:val="both"/>
        <w:rPr>
          <w:b/>
          <w:bCs/>
        </w:rPr>
      </w:pPr>
      <w:r w:rsidRPr="00D33AB2">
        <w:rPr>
          <w:b/>
          <w:bCs/>
        </w:rPr>
        <w:t>Die Vertragspartner sind sich bewusst, dass sich die gesetzlichen Rahmenbedingungen im Zusammenhang mit der Überlassung von (Elektro-)Fahrzeugen jederzeit ändern können. Auch für diesen Fall trägt jede Seite die sie nach gesetzlichen Bestimmungen treffenden Steuern und Abgaben.</w:t>
      </w:r>
      <w:r w:rsidR="00035FF4" w:rsidRPr="00D33AB2">
        <w:rPr>
          <w:b/>
          <w:bCs/>
        </w:rPr>
        <w:t xml:space="preserve"> Der </w:t>
      </w:r>
      <w:r w:rsidR="00A05E5F">
        <w:rPr>
          <w:b/>
          <w:bCs/>
        </w:rPr>
        <w:t>Dienstnehmer</w:t>
      </w:r>
      <w:r w:rsidR="00035FF4" w:rsidRPr="00D33AB2">
        <w:rPr>
          <w:b/>
          <w:bCs/>
        </w:rPr>
        <w:t xml:space="preserve"> nimmt ausdrücklich zur Kenntnis, dass eine solche Änderung auch eine Verschlechterung seiner derzeitigen Situation bedeuten und insbesondere </w:t>
      </w:r>
      <w:r w:rsidR="00EE1ECC" w:rsidRPr="00D33AB2">
        <w:rPr>
          <w:b/>
          <w:bCs/>
        </w:rPr>
        <w:t xml:space="preserve">mit </w:t>
      </w:r>
      <w:r w:rsidR="00035FF4" w:rsidRPr="00D33AB2">
        <w:rPr>
          <w:b/>
          <w:bCs/>
        </w:rPr>
        <w:t>eine</w:t>
      </w:r>
      <w:r w:rsidR="00EE1ECC" w:rsidRPr="00D33AB2">
        <w:rPr>
          <w:b/>
          <w:bCs/>
        </w:rPr>
        <w:t>r</w:t>
      </w:r>
      <w:r w:rsidR="00035FF4" w:rsidRPr="00D33AB2">
        <w:rPr>
          <w:b/>
          <w:bCs/>
        </w:rPr>
        <w:t xml:space="preserve"> höhere</w:t>
      </w:r>
      <w:r w:rsidR="00EE1ECC" w:rsidRPr="00D33AB2">
        <w:rPr>
          <w:b/>
          <w:bCs/>
        </w:rPr>
        <w:t>n</w:t>
      </w:r>
      <w:r w:rsidR="00035FF4" w:rsidRPr="00D33AB2">
        <w:rPr>
          <w:b/>
          <w:bCs/>
        </w:rPr>
        <w:t xml:space="preserve"> Steuer- oder Abgabenlast verbunden sein kann</w:t>
      </w:r>
      <w:r w:rsidR="00EE1ECC" w:rsidRPr="00D33AB2">
        <w:rPr>
          <w:b/>
          <w:bCs/>
        </w:rPr>
        <w:t>.</w:t>
      </w:r>
      <w:r w:rsidR="004209D1" w:rsidRPr="00D33AB2">
        <w:rPr>
          <w:b/>
          <w:bCs/>
        </w:rPr>
        <w:t xml:space="preserve"> </w:t>
      </w:r>
      <w:r w:rsidR="00EE1ECC" w:rsidRPr="00D33AB2">
        <w:rPr>
          <w:b/>
          <w:bCs/>
        </w:rPr>
        <w:t>Eine vorzeitige Vertragsauflösung aufgrund einer Änderung derartiger Umstände</w:t>
      </w:r>
      <w:r w:rsidR="000E6616" w:rsidRPr="00D33AB2">
        <w:rPr>
          <w:b/>
          <w:bCs/>
        </w:rPr>
        <w:t>, insbesondere aufgrund der Änderung der Gesetzeslage</w:t>
      </w:r>
      <w:r w:rsidR="000D30B2" w:rsidRPr="00D33AB2">
        <w:rPr>
          <w:b/>
          <w:bCs/>
        </w:rPr>
        <w:t>,</w:t>
      </w:r>
      <w:r w:rsidR="00EE1ECC" w:rsidRPr="00D33AB2">
        <w:rPr>
          <w:b/>
          <w:bCs/>
        </w:rPr>
        <w:t xml:space="preserve"> ist ausdrücklich ausgeschlosse</w:t>
      </w:r>
      <w:r w:rsidR="000E6616" w:rsidRPr="00D33AB2">
        <w:rPr>
          <w:b/>
          <w:bCs/>
        </w:rPr>
        <w:t>n.</w:t>
      </w:r>
      <w:r w:rsidR="004209D1" w:rsidRPr="00D33AB2">
        <w:rPr>
          <w:b/>
          <w:bCs/>
        </w:rPr>
        <w:t xml:space="preserve"> </w:t>
      </w:r>
    </w:p>
    <w:p w14:paraId="5B261445" w14:textId="77777777" w:rsidR="00961BD4" w:rsidRDefault="00961BD4" w:rsidP="00A309C8">
      <w:pPr>
        <w:jc w:val="both"/>
        <w:rPr>
          <w:b/>
          <w:bCs/>
        </w:rPr>
      </w:pPr>
    </w:p>
    <w:p w14:paraId="18BF37AA" w14:textId="0C8CAED7" w:rsidR="005C2440" w:rsidRDefault="0099513C" w:rsidP="00A309C8">
      <w:pPr>
        <w:jc w:val="both"/>
        <w:rPr>
          <w:b/>
          <w:bCs/>
        </w:rPr>
      </w:pPr>
      <w:r>
        <w:rPr>
          <w:b/>
          <w:bCs/>
        </w:rPr>
        <w:t>Die Vertragspartner sind sich ebenfalls bewusst, dass zum End</w:t>
      </w:r>
      <w:r w:rsidR="00E859E9">
        <w:rPr>
          <w:b/>
          <w:bCs/>
        </w:rPr>
        <w:t xml:space="preserve">e der Laufzeit zwar eine Kaufoption angestrebt wird, diese durch den </w:t>
      </w:r>
      <w:r w:rsidR="00A770CD">
        <w:rPr>
          <w:b/>
          <w:bCs/>
        </w:rPr>
        <w:t>Plattformbetreiber</w:t>
      </w:r>
      <w:r w:rsidR="00245618">
        <w:rPr>
          <w:b/>
          <w:bCs/>
        </w:rPr>
        <w:t xml:space="preserve"> </w:t>
      </w:r>
      <w:r w:rsidR="006A121C">
        <w:rPr>
          <w:b/>
          <w:bCs/>
        </w:rPr>
        <w:t>aber aus rechtlichen Gründen nicht vertraglich zugesichert ist.</w:t>
      </w:r>
    </w:p>
    <w:p w14:paraId="3071A995" w14:textId="77777777" w:rsidR="00703FC4" w:rsidRPr="00D33AB2" w:rsidRDefault="00703FC4" w:rsidP="00A309C8">
      <w:pPr>
        <w:jc w:val="both"/>
        <w:rPr>
          <w:b/>
          <w:bCs/>
        </w:rPr>
      </w:pPr>
    </w:p>
    <w:p w14:paraId="65210AB8" w14:textId="16CBEAE0" w:rsidR="00F355AC" w:rsidRDefault="00F355AC" w:rsidP="00674FBE">
      <w:pPr>
        <w:pStyle w:val="berschrift1"/>
        <w:spacing w:before="0" w:after="0" w:line="319" w:lineRule="auto"/>
      </w:pPr>
      <w:r>
        <w:t>Beginn und Ende der Überlassung</w:t>
      </w:r>
    </w:p>
    <w:p w14:paraId="794ABA34" w14:textId="77777777" w:rsidR="00C33324" w:rsidRDefault="00C33324" w:rsidP="00631105">
      <w:pPr>
        <w:jc w:val="both"/>
      </w:pPr>
    </w:p>
    <w:p w14:paraId="313E6F1A" w14:textId="4023F857" w:rsidR="00F355AC" w:rsidRDefault="00F65674" w:rsidP="00631105">
      <w:pPr>
        <w:jc w:val="both"/>
      </w:pPr>
      <w:r>
        <w:t>Die Überlassung beginnt am Tag der Bestätigung der Übernahme des Vertragsobjektes durch den Dienstnehmer (Eingabe Abholpin bei Abholung bzw</w:t>
      </w:r>
      <w:r w:rsidR="004000CB">
        <w:t>.</w:t>
      </w:r>
      <w:r>
        <w:t xml:space="preserve"> </w:t>
      </w:r>
      <w:r w:rsidR="009424E7">
        <w:t>Bestätigung der</w:t>
      </w:r>
      <w:r w:rsidR="00B076E3">
        <w:t xml:space="preserve"> </w:t>
      </w:r>
      <w:r w:rsidR="009424E7">
        <w:t xml:space="preserve">Übernahme </w:t>
      </w:r>
      <w:r>
        <w:t>im Portal bei Versand).</w:t>
      </w:r>
    </w:p>
    <w:p w14:paraId="7DA3CAB0" w14:textId="0FA3C896" w:rsidR="00F65674" w:rsidRDefault="00F65674" w:rsidP="00631105">
      <w:pPr>
        <w:jc w:val="both"/>
      </w:pPr>
    </w:p>
    <w:p w14:paraId="4BE3EB96" w14:textId="381FCFFF" w:rsidR="00F65674" w:rsidRDefault="00F65674" w:rsidP="00631105">
      <w:pPr>
        <w:jc w:val="both"/>
      </w:pPr>
      <w:r>
        <w:t>Die Überlassung endet automatisch und ohne</w:t>
      </w:r>
      <w:r w:rsidR="000A16DF">
        <w:t>,</w:t>
      </w:r>
      <w:r>
        <w:t xml:space="preserve"> dass es einer besonderen Kündigung bedarf</w:t>
      </w:r>
      <w:r w:rsidR="0055098F">
        <w:t>,</w:t>
      </w:r>
      <w:r>
        <w:t xml:space="preserve"> mit Ende des Leasingvertrages zwischen Dienstgeber und Leasinggeber, sofern in diesem Vertrag nichts anderes bestimmt wird.</w:t>
      </w:r>
    </w:p>
    <w:p w14:paraId="6C9DF7E9" w14:textId="033CA1F4" w:rsidR="000A16DF" w:rsidRDefault="000A16DF" w:rsidP="00631105">
      <w:pPr>
        <w:jc w:val="both"/>
      </w:pPr>
    </w:p>
    <w:p w14:paraId="7E10A2D9" w14:textId="62261EDA" w:rsidR="000A16DF" w:rsidRDefault="000A16DF" w:rsidP="000A16DF">
      <w:pPr>
        <w:jc w:val="both"/>
      </w:pPr>
      <w:r>
        <w:t>Die Überlassung endet ebenfalls automatisch und ohne, dass es einer besonderen Kündigung bedarf, bei Beendigung des Dienstverhältnisses zwischen Dienstgeber und Dienstnehmer.</w:t>
      </w:r>
      <w:r w:rsidR="00CE4445">
        <w:t xml:space="preserve"> Der Dienstnehmer ist zur Rückgabe des Fahrra</w:t>
      </w:r>
      <w:r w:rsidR="003A6416">
        <w:t xml:space="preserve">des verpflichtet, sofern nicht </w:t>
      </w:r>
      <w:r w:rsidR="00682A95">
        <w:t>A</w:t>
      </w:r>
      <w:r w:rsidR="003A6416">
        <w:t xml:space="preserve">nderes mit dem </w:t>
      </w:r>
      <w:r w:rsidR="003557AF">
        <w:t>Dienstgeber</w:t>
      </w:r>
      <w:r w:rsidR="003A6416">
        <w:t xml:space="preserve"> vereinbart wurde.</w:t>
      </w:r>
    </w:p>
    <w:p w14:paraId="47260399" w14:textId="77777777" w:rsidR="008C0500" w:rsidRDefault="008C0500" w:rsidP="000A16DF">
      <w:pPr>
        <w:jc w:val="both"/>
      </w:pPr>
    </w:p>
    <w:p w14:paraId="72287638" w14:textId="220BE9CC" w:rsidR="008C0500" w:rsidRDefault="0096546C" w:rsidP="000A16DF">
      <w:pPr>
        <w:jc w:val="both"/>
      </w:pPr>
      <w:r>
        <w:t>Eine Kündigung (einseitige Auflösung) der Überlassungsvereinbarung</w:t>
      </w:r>
      <w:r w:rsidR="00535B8F">
        <w:t xml:space="preserve"> </w:t>
      </w:r>
      <w:r>
        <w:t xml:space="preserve">bei bestehendem Dienstverhältnis </w:t>
      </w:r>
      <w:r w:rsidR="005E35E9">
        <w:t xml:space="preserve">ist </w:t>
      </w:r>
      <w:r>
        <w:t>ausgeschlossen. Eine vorzeitige Aufl</w:t>
      </w:r>
      <w:r w:rsidR="00C44644">
        <w:t>ösung der Nutzungsvereinbarung ist aber im beiderseitigen Einvernehmen möglich.</w:t>
      </w:r>
    </w:p>
    <w:p w14:paraId="66DCD60C" w14:textId="410C8578" w:rsidR="00F960A1" w:rsidRDefault="00F960A1" w:rsidP="000A16DF">
      <w:pPr>
        <w:jc w:val="both"/>
      </w:pPr>
    </w:p>
    <w:p w14:paraId="7A46BF36" w14:textId="3C3F5087" w:rsidR="007D3614" w:rsidRDefault="004517C8" w:rsidP="000A16DF">
      <w:pPr>
        <w:jc w:val="both"/>
      </w:pPr>
      <w:r w:rsidRPr="007D3614">
        <w:lastRenderedPageBreak/>
        <w:t xml:space="preserve">Davon unberührt bleibt für beide Parteien die Kündigung dieser Überlassungsvereinbarung aus wichtigem Grund. </w:t>
      </w:r>
    </w:p>
    <w:p w14:paraId="6B71E0A6" w14:textId="77777777" w:rsidR="003E4507" w:rsidRDefault="003E4507" w:rsidP="000A16DF">
      <w:pPr>
        <w:jc w:val="both"/>
      </w:pPr>
    </w:p>
    <w:p w14:paraId="45D91430" w14:textId="4E9AC5A8" w:rsidR="00C33324" w:rsidRPr="00C33324" w:rsidRDefault="00E30045" w:rsidP="003E4507">
      <w:pPr>
        <w:pStyle w:val="berschrift1"/>
        <w:spacing w:before="0" w:after="0" w:line="319" w:lineRule="auto"/>
      </w:pPr>
      <w:bookmarkStart w:id="0" w:name="_Ref109737497"/>
      <w:r>
        <w:t>Verwendung</w:t>
      </w:r>
      <w:bookmarkEnd w:id="0"/>
    </w:p>
    <w:p w14:paraId="0C53BD8C" w14:textId="77777777" w:rsidR="00C33324" w:rsidRDefault="00C33324" w:rsidP="00E30045"/>
    <w:p w14:paraId="59D531D9" w14:textId="36DAC8F3" w:rsidR="00E30045" w:rsidRPr="00E9014D" w:rsidRDefault="00E30045" w:rsidP="003E4507">
      <w:pPr>
        <w:jc w:val="both"/>
      </w:pPr>
      <w:r w:rsidRPr="00E9014D">
        <w:t>Der Dienstnehmer verp</w:t>
      </w:r>
      <w:r w:rsidR="002A5F67" w:rsidRPr="00E9014D">
        <w:t>f</w:t>
      </w:r>
      <w:r w:rsidRPr="00E9014D">
        <w:t>lichtet sich</w:t>
      </w:r>
      <w:r w:rsidR="0055098F" w:rsidRPr="00E9014D">
        <w:t xml:space="preserve"> gegenüber dem Dienstgeber</w:t>
      </w:r>
      <w:r w:rsidRPr="00E9014D">
        <w:t xml:space="preserve">, </w:t>
      </w:r>
    </w:p>
    <w:p w14:paraId="644EFF23" w14:textId="037FFC55" w:rsidR="00F31EF2" w:rsidRPr="00E9014D" w:rsidRDefault="009D0575" w:rsidP="00B076E3">
      <w:pPr>
        <w:pStyle w:val="Listenabsatz"/>
        <w:numPr>
          <w:ilvl w:val="0"/>
          <w:numId w:val="11"/>
        </w:numPr>
        <w:jc w:val="both"/>
      </w:pPr>
      <w:r>
        <w:t>im Rahmen der</w:t>
      </w:r>
      <w:r w:rsidR="007D4576">
        <w:t xml:space="preserve"> Übernahme</w:t>
      </w:r>
      <w:r w:rsidR="00F3787E">
        <w:t xml:space="preserve"> </w:t>
      </w:r>
      <w:r>
        <w:t>eine Überprüfung</w:t>
      </w:r>
      <w:r w:rsidR="00F31EF2" w:rsidRPr="00E9014D">
        <w:t xml:space="preserve"> vorzunehmen und den Abholpin dem </w:t>
      </w:r>
      <w:r w:rsidR="00D42F1A">
        <w:t>ausliefernden Fahrradfachhändler</w:t>
      </w:r>
      <w:r w:rsidR="00F31EF2" w:rsidRPr="00E9014D">
        <w:t xml:space="preserve"> </w:t>
      </w:r>
      <w:r w:rsidR="00AF6728" w:rsidRPr="00E9014D">
        <w:t xml:space="preserve">nur dann </w:t>
      </w:r>
      <w:r w:rsidR="00F31EF2" w:rsidRPr="00E9014D">
        <w:t xml:space="preserve">mitzuteilen bzw. die Übergabebestätigung nur </w:t>
      </w:r>
      <w:r w:rsidR="00AF6728" w:rsidRPr="00E9014D">
        <w:t xml:space="preserve">dann </w:t>
      </w:r>
      <w:r w:rsidR="00F31EF2" w:rsidRPr="00E9014D">
        <w:t>freizugeben, wenn die Überprüfung keine Unregelmäßigkeiten hervorbrachte</w:t>
      </w:r>
      <w:r w:rsidR="00975BE8" w:rsidRPr="00E9014D">
        <w:t>;</w:t>
      </w:r>
      <w:r w:rsidR="00F31EF2" w:rsidRPr="00E9014D">
        <w:t xml:space="preserve"> </w:t>
      </w:r>
      <w:r w:rsidR="00975BE8" w:rsidRPr="00E9014D">
        <w:t>i</w:t>
      </w:r>
      <w:r w:rsidR="00F31EF2" w:rsidRPr="00E9014D">
        <w:t xml:space="preserve">nsbesondere ist </w:t>
      </w:r>
      <w:r w:rsidR="00A53A6D">
        <w:t>F</w:t>
      </w:r>
      <w:r w:rsidR="00F31EF2" w:rsidRPr="00E9014D">
        <w:t>olgendes vorzunehmen:</w:t>
      </w:r>
    </w:p>
    <w:p w14:paraId="459EDB79" w14:textId="6A72881E" w:rsidR="00F31EF2" w:rsidRPr="00E9014D" w:rsidRDefault="0024411D" w:rsidP="00E9014D">
      <w:pPr>
        <w:pStyle w:val="Listenabsatz"/>
        <w:numPr>
          <w:ilvl w:val="1"/>
          <w:numId w:val="11"/>
        </w:numPr>
        <w:jc w:val="both"/>
      </w:pPr>
      <w:r w:rsidRPr="00E9014D">
        <w:t>e</w:t>
      </w:r>
      <w:r w:rsidR="00F31EF2" w:rsidRPr="00E9014D">
        <w:t xml:space="preserve">ine Überprüfung </w:t>
      </w:r>
      <w:r w:rsidRPr="00E9014D">
        <w:t>auf</w:t>
      </w:r>
      <w:r w:rsidR="00F31EF2" w:rsidRPr="00E9014D">
        <w:t xml:space="preserve"> Vollzähligkeit (Vertragsobjekt, Bedienungsanleitung, bei E-Rädern Ladegerät, bestelltes verbautes Zubehör, Schloss)</w:t>
      </w:r>
      <w:r w:rsidR="0078543B" w:rsidRPr="00E9014D">
        <w:t>;</w:t>
      </w:r>
    </w:p>
    <w:p w14:paraId="067EF053" w14:textId="34B4AF3D" w:rsidR="00EB414E" w:rsidRPr="00E9014D" w:rsidRDefault="0024411D" w:rsidP="007D1C86">
      <w:pPr>
        <w:pStyle w:val="Listenabsatz"/>
        <w:numPr>
          <w:ilvl w:val="1"/>
          <w:numId w:val="11"/>
        </w:numPr>
        <w:jc w:val="both"/>
      </w:pPr>
      <w:r w:rsidRPr="00E9014D">
        <w:t>e</w:t>
      </w:r>
      <w:r w:rsidR="00F31EF2" w:rsidRPr="00E9014D">
        <w:t>ine Überprüfung auf offensichtliche Mängel (z.B. bzgl. Funktion, Beschädigungen etc.)</w:t>
      </w:r>
      <w:r w:rsidR="0078543B" w:rsidRPr="00E9014D">
        <w:t>;</w:t>
      </w:r>
    </w:p>
    <w:p w14:paraId="274C66D1" w14:textId="3C746268" w:rsidR="00E30045" w:rsidRPr="00E9014D" w:rsidRDefault="00E30045" w:rsidP="003E4507">
      <w:pPr>
        <w:pStyle w:val="Listenabsatz"/>
        <w:numPr>
          <w:ilvl w:val="0"/>
          <w:numId w:val="11"/>
        </w:numPr>
        <w:jc w:val="both"/>
      </w:pPr>
      <w:r w:rsidRPr="00E9014D">
        <w:t>das Vertragsobjekt pfleglich zu behandeln und zu warten und nur im Rahmen der vorgesehenen Art und Weise</w:t>
      </w:r>
      <w:r w:rsidR="003D002A" w:rsidRPr="00E9014D">
        <w:t xml:space="preserve"> zum eigenen persönlichen Gebrauch</w:t>
      </w:r>
      <w:r w:rsidR="007D607E" w:rsidRPr="00E9014D">
        <w:t>, jedenfalls nicht für Wettkämpfe</w:t>
      </w:r>
      <w:r w:rsidR="00C81F4A">
        <w:t>,</w:t>
      </w:r>
      <w:r w:rsidRPr="00E9014D">
        <w:t xml:space="preserve"> zu verwenden</w:t>
      </w:r>
      <w:r w:rsidR="00FA594A">
        <w:t>,</w:t>
      </w:r>
      <w:r w:rsidR="00854E77" w:rsidRPr="00E9014D">
        <w:t xml:space="preserve"> sowie die Pflege- und Wartungsempfehlungen gemäß </w:t>
      </w:r>
      <w:r w:rsidR="00DC180A" w:rsidRPr="00E9014D">
        <w:t xml:space="preserve">den </w:t>
      </w:r>
      <w:r w:rsidR="00854E77" w:rsidRPr="00E9014D">
        <w:t>Herstellerempfehlung</w:t>
      </w:r>
      <w:r w:rsidR="00274077" w:rsidRPr="00E9014D">
        <w:t>en</w:t>
      </w:r>
      <w:r w:rsidR="00854E77" w:rsidRPr="00E9014D">
        <w:t xml:space="preserve"> einzuhalten</w:t>
      </w:r>
      <w:r w:rsidR="0078543B" w:rsidRPr="00E9014D">
        <w:t>;</w:t>
      </w:r>
    </w:p>
    <w:p w14:paraId="1D50C5BA" w14:textId="21E51756" w:rsidR="00F25D8A" w:rsidRPr="00E9014D" w:rsidRDefault="00F25D8A" w:rsidP="003E4507">
      <w:pPr>
        <w:pStyle w:val="Listenabsatz"/>
        <w:numPr>
          <w:ilvl w:val="0"/>
          <w:numId w:val="11"/>
        </w:numPr>
        <w:jc w:val="both"/>
      </w:pPr>
      <w:r w:rsidRPr="00E9014D">
        <w:t>das Vertragsobjekt</w:t>
      </w:r>
      <w:r w:rsidR="00E472D9" w:rsidRPr="00E9014D">
        <w:t xml:space="preserve"> </w:t>
      </w:r>
      <w:r w:rsidR="00D66C74" w:rsidRPr="00E9014D">
        <w:t xml:space="preserve">auf eigene </w:t>
      </w:r>
      <w:r w:rsidR="006D3C18" w:rsidRPr="00E9014D">
        <w:t xml:space="preserve">Kosten </w:t>
      </w:r>
      <w:r w:rsidR="00E472D9" w:rsidRPr="00E9014D">
        <w:t xml:space="preserve">in einem </w:t>
      </w:r>
      <w:r w:rsidR="006D3C18" w:rsidRPr="00E9014D">
        <w:t>verkehrs- und betriebssicheren Zustand zu halten</w:t>
      </w:r>
      <w:r w:rsidR="0078543B" w:rsidRPr="00E9014D">
        <w:t>;</w:t>
      </w:r>
    </w:p>
    <w:p w14:paraId="26E8F038" w14:textId="239F8CF4" w:rsidR="00E84473" w:rsidRPr="00E9014D" w:rsidRDefault="003D002A" w:rsidP="0097446D">
      <w:pPr>
        <w:pStyle w:val="Listenabsatz"/>
        <w:numPr>
          <w:ilvl w:val="0"/>
          <w:numId w:val="11"/>
        </w:numPr>
        <w:jc w:val="both"/>
        <w:rPr>
          <w:strike/>
        </w:rPr>
      </w:pPr>
      <w:r w:rsidRPr="00E9014D">
        <w:t>das Vertragsobjekt nicht zu vermieten</w:t>
      </w:r>
      <w:r w:rsidR="00E84473" w:rsidRPr="00E9014D">
        <w:t xml:space="preserve"> oder</w:t>
      </w:r>
      <w:r w:rsidRPr="00E9014D">
        <w:t xml:space="preserve"> zu verleihen</w:t>
      </w:r>
      <w:r w:rsidR="00E84473" w:rsidRPr="00E9014D">
        <w:t>;</w:t>
      </w:r>
      <w:r w:rsidR="00103447" w:rsidRPr="00E9014D">
        <w:t xml:space="preserve"> die Nutzung </w:t>
      </w:r>
      <w:r w:rsidR="00155A57" w:rsidRPr="00E9014D">
        <w:t>darf ausschließ</w:t>
      </w:r>
      <w:r w:rsidR="007668F6" w:rsidRPr="00E9014D">
        <w:t>lich durch den Dienstnehmer erfolgen</w:t>
      </w:r>
      <w:r w:rsidR="0078543B" w:rsidRPr="00E9014D">
        <w:t>;</w:t>
      </w:r>
    </w:p>
    <w:p w14:paraId="674E9565" w14:textId="6D025C72" w:rsidR="003D002A" w:rsidRPr="00E9014D" w:rsidRDefault="00E84473" w:rsidP="00264BB7">
      <w:pPr>
        <w:pStyle w:val="Listenabsatz"/>
        <w:numPr>
          <w:ilvl w:val="0"/>
          <w:numId w:val="11"/>
        </w:numPr>
        <w:jc w:val="both"/>
      </w:pPr>
      <w:r w:rsidRPr="00E9014D">
        <w:t xml:space="preserve">das Vertragsobjekt nicht </w:t>
      </w:r>
      <w:r w:rsidR="003D002A" w:rsidRPr="00E9014D">
        <w:t>baulich zu verändern</w:t>
      </w:r>
      <w:r w:rsidR="00F53098" w:rsidRPr="00E9014D">
        <w:t>; es ist dem Dienstnehmer gestattet, nicht fest verbautes und ausschließlich für die außerbetriebliche Nutzung vorgeseh</w:t>
      </w:r>
      <w:r w:rsidR="000D30B2" w:rsidRPr="00E9014D">
        <w:t>e</w:t>
      </w:r>
      <w:r w:rsidR="00F53098" w:rsidRPr="00E9014D">
        <w:t xml:space="preserve">nes Zubehör auf eigene Kosten </w:t>
      </w:r>
      <w:r w:rsidR="000D30B2" w:rsidRPr="00E9014D">
        <w:t xml:space="preserve">zu </w:t>
      </w:r>
      <w:r w:rsidR="00F53098" w:rsidRPr="00E9014D">
        <w:t>verwenden, wenn dies der Nutzung im Straßenverkehr nicht entgegensteht und</w:t>
      </w:r>
      <w:r w:rsidR="000D30B2" w:rsidRPr="00E9014D">
        <w:t xml:space="preserve"> dafür</w:t>
      </w:r>
      <w:r w:rsidR="00F53098" w:rsidRPr="00E9014D">
        <w:t xml:space="preserve"> zugelassen ist, wobei eine fachgerechte Montage vorzunehmen ist</w:t>
      </w:r>
      <w:r w:rsidR="00A700D4" w:rsidRPr="00E9014D">
        <w:t>;</w:t>
      </w:r>
    </w:p>
    <w:p w14:paraId="5BC3540A" w14:textId="72C68FCA" w:rsidR="002A5F67" w:rsidRPr="00E9014D" w:rsidRDefault="002A5F67" w:rsidP="00DA6FF1">
      <w:pPr>
        <w:pStyle w:val="Listenabsatz"/>
        <w:numPr>
          <w:ilvl w:val="0"/>
          <w:numId w:val="11"/>
        </w:numPr>
        <w:jc w:val="both"/>
        <w:rPr>
          <w:b/>
          <w:bCs/>
        </w:rPr>
      </w:pPr>
      <w:r w:rsidRPr="00E9014D">
        <w:rPr>
          <w:b/>
          <w:bCs/>
        </w:rPr>
        <w:t xml:space="preserve">das Vertragsobjekt immer so zu versperren, dass im Fall eines Diebstahles gemäß Versicherungsbedingungen keine Leistungsfreiheit des Versicherers eintritt; </w:t>
      </w:r>
      <w:r w:rsidR="00E70A26" w:rsidRPr="00E9014D">
        <w:rPr>
          <w:b/>
          <w:bCs/>
        </w:rPr>
        <w:t>d</w:t>
      </w:r>
      <w:r w:rsidR="00436193" w:rsidRPr="00E9014D">
        <w:rPr>
          <w:b/>
          <w:bCs/>
        </w:rPr>
        <w:t>ies bedeutet insbesondere das Rad mit dem beim Erwerb angegebenen Schloss an einem festen Gegenstand zu versperren</w:t>
      </w:r>
      <w:r w:rsidR="002E07AD" w:rsidRPr="00E9014D">
        <w:rPr>
          <w:b/>
          <w:bCs/>
        </w:rPr>
        <w:t>;</w:t>
      </w:r>
      <w:r w:rsidR="00436193" w:rsidRPr="00E9014D">
        <w:rPr>
          <w:b/>
          <w:bCs/>
        </w:rPr>
        <w:t xml:space="preserve"> </w:t>
      </w:r>
      <w:r w:rsidR="002E07AD" w:rsidRPr="00E9014D">
        <w:rPr>
          <w:b/>
          <w:bCs/>
        </w:rPr>
        <w:t>s</w:t>
      </w:r>
      <w:r w:rsidR="00436193" w:rsidRPr="00E9014D">
        <w:rPr>
          <w:b/>
          <w:bCs/>
        </w:rPr>
        <w:t>ollte es trotzdem zu einem Diebstahl kommen</w:t>
      </w:r>
      <w:r w:rsidR="002E07AD" w:rsidRPr="00E9014D">
        <w:rPr>
          <w:b/>
          <w:bCs/>
        </w:rPr>
        <w:t>,</w:t>
      </w:r>
      <w:r w:rsidR="00436193" w:rsidRPr="00E9014D">
        <w:rPr>
          <w:b/>
          <w:bCs/>
        </w:rPr>
        <w:t xml:space="preserve"> ist un</w:t>
      </w:r>
      <w:r w:rsidR="00365118" w:rsidRPr="00E9014D">
        <w:rPr>
          <w:b/>
          <w:bCs/>
        </w:rPr>
        <w:t>verzüglich die Polizei einzuschalten un</w:t>
      </w:r>
      <w:r w:rsidR="00524ECF" w:rsidRPr="00E9014D">
        <w:rPr>
          <w:b/>
          <w:bCs/>
        </w:rPr>
        <w:t>d die polizeiliche Meldung</w:t>
      </w:r>
      <w:r w:rsidR="00D54369" w:rsidRPr="00E9014D">
        <w:rPr>
          <w:b/>
          <w:bCs/>
        </w:rPr>
        <w:t>, sowie der Diebstahlbericht</w:t>
      </w:r>
      <w:r w:rsidR="00524ECF" w:rsidRPr="00E9014D">
        <w:rPr>
          <w:b/>
          <w:bCs/>
        </w:rPr>
        <w:t xml:space="preserve"> </w:t>
      </w:r>
      <w:r w:rsidR="002E07AD" w:rsidRPr="00E9014D">
        <w:rPr>
          <w:b/>
          <w:bCs/>
        </w:rPr>
        <w:t>sind</w:t>
      </w:r>
      <w:r w:rsidR="00524ECF" w:rsidRPr="00E9014D">
        <w:rPr>
          <w:b/>
          <w:bCs/>
        </w:rPr>
        <w:t xml:space="preserve"> dem Dienstgeber für die Versicherungsmeldung zu übergeben</w:t>
      </w:r>
      <w:r w:rsidR="00A770CD" w:rsidRPr="00E9014D">
        <w:rPr>
          <w:b/>
          <w:bCs/>
        </w:rPr>
        <w:t>;</w:t>
      </w:r>
    </w:p>
    <w:p w14:paraId="6F68DE21" w14:textId="651D19F1" w:rsidR="00E30045" w:rsidRPr="00E9014D" w:rsidRDefault="002A5F67" w:rsidP="00E9014D">
      <w:pPr>
        <w:pStyle w:val="Listenabsatz"/>
        <w:numPr>
          <w:ilvl w:val="0"/>
          <w:numId w:val="11"/>
        </w:numPr>
        <w:jc w:val="both"/>
      </w:pPr>
      <w:r w:rsidRPr="00E9014D">
        <w:t xml:space="preserve">das Vertragsobjekt </w:t>
      </w:r>
      <w:r w:rsidR="004943B6" w:rsidRPr="00E9014D">
        <w:t>zum</w:t>
      </w:r>
      <w:r w:rsidR="00E30045" w:rsidRPr="00E9014D">
        <w:t xml:space="preserve"> Ende der </w:t>
      </w:r>
      <w:r w:rsidR="004943B6" w:rsidRPr="00E9014D">
        <w:t>Überlassung</w:t>
      </w:r>
      <w:r w:rsidR="00E30045" w:rsidRPr="00E9014D">
        <w:t xml:space="preserve"> gemäß </w:t>
      </w:r>
      <w:r w:rsidR="00A770CD" w:rsidRPr="00E9014D">
        <w:t xml:space="preserve">den </w:t>
      </w:r>
      <w:r w:rsidR="00E30045" w:rsidRPr="00E9014D">
        <w:t>Anweisungen des Plattformbetreibers zurückzustellen</w:t>
      </w:r>
      <w:r w:rsidR="004943B6" w:rsidRPr="00E9014D">
        <w:t>;</w:t>
      </w:r>
      <w:r w:rsidR="00F53098" w:rsidRPr="00E9014D">
        <w:t xml:space="preserve"> eingesetztes </w:t>
      </w:r>
      <w:r w:rsidR="000D30B2" w:rsidRPr="00E9014D">
        <w:t xml:space="preserve">privates </w:t>
      </w:r>
      <w:r w:rsidR="00F53098" w:rsidRPr="00E9014D">
        <w:t>Zubehör ist bei der Rückstellung fachgerecht zu demontieren; sollte dies nicht erfolgen, kann dies der Dienstgeber auf Kosten des Dienstnehmers vornehmen lassen</w:t>
      </w:r>
      <w:r w:rsidR="003C6DEC" w:rsidRPr="00E9014D">
        <w:t xml:space="preserve">; </w:t>
      </w:r>
    </w:p>
    <w:p w14:paraId="2BAF2914" w14:textId="4B3A1C4A" w:rsidR="00562173" w:rsidRDefault="00E30045" w:rsidP="00264BB7">
      <w:pPr>
        <w:pStyle w:val="Listenabsatz"/>
        <w:numPr>
          <w:ilvl w:val="0"/>
          <w:numId w:val="11"/>
        </w:numPr>
        <w:jc w:val="both"/>
      </w:pPr>
      <w:r w:rsidRPr="00E9014D">
        <w:t xml:space="preserve">auftretende Schäden </w:t>
      </w:r>
      <w:r w:rsidR="0055098F" w:rsidRPr="00E9014D">
        <w:t xml:space="preserve">oder Unregelmäßigkeiten </w:t>
      </w:r>
      <w:r w:rsidRPr="00E9014D">
        <w:t xml:space="preserve">unverzüglich unter Einhaltung der Obliegenheiten </w:t>
      </w:r>
      <w:r w:rsidR="00971E76" w:rsidRPr="00E9014D">
        <w:t>beheben zu lassen</w:t>
      </w:r>
      <w:r w:rsidR="003C6DEC" w:rsidRPr="00E9014D">
        <w:t xml:space="preserve">; </w:t>
      </w:r>
    </w:p>
    <w:p w14:paraId="56CD436E" w14:textId="46494DE3" w:rsidR="00C9096E" w:rsidRDefault="00C9096E" w:rsidP="00264BB7">
      <w:pPr>
        <w:pStyle w:val="Listenabsatz"/>
        <w:numPr>
          <w:ilvl w:val="0"/>
          <w:numId w:val="11"/>
        </w:numPr>
        <w:jc w:val="both"/>
      </w:pPr>
      <w:r>
        <w:t xml:space="preserve">allfällige Energiekosten selbst zu tragen. </w:t>
      </w:r>
    </w:p>
    <w:p w14:paraId="746AAF98" w14:textId="2990123F" w:rsidR="00BE40A0" w:rsidRDefault="00B86656" w:rsidP="002F4A71">
      <w:pPr>
        <w:pStyle w:val="berschrift1"/>
      </w:pPr>
      <w:r>
        <w:lastRenderedPageBreak/>
        <w:t>Reparaturen / Schäden / Versicherungsfälle</w:t>
      </w:r>
    </w:p>
    <w:p w14:paraId="4E1A0789" w14:textId="2CE4AF4C" w:rsidR="0015523B" w:rsidRPr="000A7377" w:rsidRDefault="0015523B" w:rsidP="00346E7C">
      <w:pPr>
        <w:jc w:val="both"/>
      </w:pPr>
      <w:r w:rsidRPr="000A7377">
        <w:t xml:space="preserve">Anfallende Reparaturen sowie Gewährleistungsfälle sind vorzugsweise </w:t>
      </w:r>
      <w:r w:rsidR="00CB6D9D" w:rsidRPr="000A7377">
        <w:t>über</w:t>
      </w:r>
      <w:r w:rsidRPr="000A7377">
        <w:t xml:space="preserve"> jene</w:t>
      </w:r>
      <w:r w:rsidR="00CB6D9D" w:rsidRPr="000A7377">
        <w:t>n</w:t>
      </w:r>
      <w:r w:rsidRPr="000A7377">
        <w:t xml:space="preserve"> LMB-Händler </w:t>
      </w:r>
      <w:r w:rsidR="00CB6D9D" w:rsidRPr="000A7377">
        <w:t>abzuwickeln</w:t>
      </w:r>
      <w:r w:rsidRPr="000A7377">
        <w:t xml:space="preserve">, bei dem das Vertragsobjekt ausgesucht und gekauft wurde. Alternativ können Reparaturen (außer Gewährleistungsfälle) auch bei anderen LMB-Händlern in Auftrag gegeben werden, welche die jeweilige Marke im Sortiment führen oder einer Reparatur zustimmen. In Ausnahmefällen kann eine Reparatur auch </w:t>
      </w:r>
      <w:r w:rsidR="00F90D52" w:rsidRPr="000A7377">
        <w:t>von</w:t>
      </w:r>
      <w:r w:rsidRPr="000A7377">
        <w:t xml:space="preserve"> einer anderen, </w:t>
      </w:r>
      <w:r w:rsidR="003744D8" w:rsidRPr="000A7377">
        <w:t xml:space="preserve">befugten Fachwerkstatt </w:t>
      </w:r>
      <w:r w:rsidRPr="000A7377">
        <w:t xml:space="preserve">durchgeführt werden. Zu beachten gilt, dass diese keine Schadensabwicklung mit der Versicherung durchführen kann. </w:t>
      </w:r>
    </w:p>
    <w:p w14:paraId="72EF5832" w14:textId="77777777" w:rsidR="00BE40A0" w:rsidRPr="000A7377" w:rsidRDefault="00BE40A0" w:rsidP="00346E7C">
      <w:pPr>
        <w:pStyle w:val="Listenabsatz"/>
        <w:jc w:val="both"/>
      </w:pPr>
    </w:p>
    <w:p w14:paraId="1655A3A0" w14:textId="77CB72E3" w:rsidR="00BE40A0" w:rsidRPr="000A7377" w:rsidRDefault="00561342" w:rsidP="00346E7C">
      <w:pPr>
        <w:jc w:val="both"/>
      </w:pPr>
      <w:r w:rsidRPr="00561342">
        <w:t>Sofern kein Fall der Gewährleistung vorliegt, bei dem der Händler die Leistung unentgeltlich erbringen muss,</w:t>
      </w:r>
      <w:r w:rsidR="00BE40A0" w:rsidRPr="000A7377">
        <w:t xml:space="preserve"> sind in Auftrag gegebene Wartungs- oder Reparaturleistungen grundsätzlich entgeltlich und grundsätzlich selbst direkt beim LMB-Händler zu bezahlen. Der LMB-Händler wird eine Deckungsanfrage beim Versicherer </w:t>
      </w:r>
      <w:r w:rsidR="008F532D" w:rsidRPr="000A7377">
        <w:t xml:space="preserve">einreichen </w:t>
      </w:r>
      <w:r w:rsidR="00BE40A0" w:rsidRPr="000A7377">
        <w:t xml:space="preserve">und den vom Versicherer ersetzten Betrag vom Rechnungsbetrag der Wartungs- oder Reparaturleistung abziehen. </w:t>
      </w:r>
    </w:p>
    <w:p w14:paraId="75B2E34E" w14:textId="77777777" w:rsidR="00BE40A0" w:rsidRPr="000A7377" w:rsidRDefault="00BE40A0" w:rsidP="00346E7C">
      <w:pPr>
        <w:pStyle w:val="Listenabsatz"/>
        <w:jc w:val="both"/>
      </w:pPr>
    </w:p>
    <w:p w14:paraId="6AC723F0" w14:textId="53035F9B" w:rsidR="00BE40A0" w:rsidRPr="000A7377" w:rsidRDefault="00BE40A0" w:rsidP="00346E7C">
      <w:pPr>
        <w:jc w:val="both"/>
      </w:pPr>
      <w:r w:rsidRPr="000A7377">
        <w:t>Dienstnehmer sind in jedem Fall aber selbst verantwortlich, die Fristen laut den Vorgaben des Versicherers (AVB) einzuhalten und sämtliche Obliegenheiten von Versicherungsnehmern zu erfüllen</w:t>
      </w:r>
      <w:r w:rsidR="00AA303C" w:rsidRPr="000A7377">
        <w:t xml:space="preserve">. </w:t>
      </w:r>
      <w:r w:rsidRPr="000A7377">
        <w:t xml:space="preserve">Dem ausführenden LMB-Händler sind unaufgefordert und vollständig sämtliche Informationen und Unterlagen für die Erstattung der Deckungsanfrage an den Versicherer zur Verfügung zu stellen. </w:t>
      </w:r>
    </w:p>
    <w:p w14:paraId="245FA2A0" w14:textId="77777777" w:rsidR="00035FF4" w:rsidRPr="000A7377" w:rsidRDefault="00035FF4" w:rsidP="00DA6AB1">
      <w:pPr>
        <w:jc w:val="both"/>
      </w:pPr>
    </w:p>
    <w:p w14:paraId="050FFED5" w14:textId="2FFD658E" w:rsidR="00035FF4" w:rsidRPr="000A7377" w:rsidRDefault="00035FF4" w:rsidP="00346E7C">
      <w:pPr>
        <w:jc w:val="both"/>
      </w:pPr>
      <w:r w:rsidRPr="000A7377">
        <w:t>Dem Dienstnehmer wird weiters empfohlen, eine Privathaftpflichtversicherung mit ausreichender Versicherungssumme abzuschließen, welche</w:t>
      </w:r>
      <w:r w:rsidR="000D30B2" w:rsidRPr="000A7377">
        <w:t xml:space="preserve"> sämtliche in Betracht kommende</w:t>
      </w:r>
      <w:r w:rsidR="00135EA8">
        <w:t>n</w:t>
      </w:r>
      <w:r w:rsidRPr="000A7377">
        <w:t xml:space="preserve"> Risiken aus der Verwendung des Vertragsgegenstandes abdeckt.</w:t>
      </w:r>
      <w:r w:rsidR="004F7AC4" w:rsidRPr="000A7377">
        <w:t xml:space="preserve"> Der Dienstnehmer nimmt ausdrücklich zur Kenntnis, dass derartige Risiken nicht von der vom Dienstgeber abgeschlossenen Versicherung </w:t>
      </w:r>
      <w:r w:rsidR="0039449D">
        <w:t>über das</w:t>
      </w:r>
      <w:r w:rsidR="004F7AC4" w:rsidRPr="000A7377">
        <w:t xml:space="preserve"> Vertragsobjekt umfasst sind und nur von der empfohlenen </w:t>
      </w:r>
      <w:r w:rsidR="00DF6E1A">
        <w:t>Privath</w:t>
      </w:r>
      <w:r w:rsidR="004F7AC4" w:rsidRPr="000A7377">
        <w:t>aftpflichtversicherung gedeckt werden können. Dies betrifft insbesondere Personenschäden sowie Schadenersatzansprüche geschädigter Dritter</w:t>
      </w:r>
      <w:r w:rsidR="000808FB">
        <w:t>.</w:t>
      </w:r>
      <w:r w:rsidR="004F7AC4" w:rsidRPr="000A7377">
        <w:t xml:space="preserve"> </w:t>
      </w:r>
    </w:p>
    <w:p w14:paraId="0F87D347" w14:textId="695DE185" w:rsidR="004F7AC4" w:rsidRPr="000A7377" w:rsidRDefault="004F7AC4" w:rsidP="00346E7C">
      <w:pPr>
        <w:jc w:val="both"/>
      </w:pPr>
    </w:p>
    <w:p w14:paraId="51A1A4ED" w14:textId="31240ECD" w:rsidR="004F7AC4" w:rsidRPr="000A7377" w:rsidRDefault="004F7AC4" w:rsidP="00346E7C">
      <w:pPr>
        <w:jc w:val="both"/>
      </w:pPr>
      <w:r w:rsidRPr="000A7377">
        <w:t>Im Fall eines Unfalles</w:t>
      </w:r>
      <w:r w:rsidR="008E104E">
        <w:t xml:space="preserve"> mit dem Vertragsobjekt ist der </w:t>
      </w:r>
      <w:r w:rsidR="001374EC">
        <w:t>Dienstnehmer</w:t>
      </w:r>
      <w:r w:rsidR="001374EC" w:rsidRPr="000A7377">
        <w:t xml:space="preserve"> </w:t>
      </w:r>
      <w:r w:rsidRPr="000A7377">
        <w:t xml:space="preserve">verpflichtet, den Unfall unverzüglich einer Polizeidienststelle zu melden und sämtliche Vorkehrungen für die Beweissicherung zu unternehmen und an dieser mitzuwirken. Er ist verpflichtet, sämtliche diesbezüglichen Unterlagen unverzüglich dem Dienstgeber herauszugeben. </w:t>
      </w:r>
      <w:r w:rsidR="007E07D5">
        <w:t>D</w:t>
      </w:r>
      <w:r w:rsidRPr="000A7377">
        <w:t xml:space="preserve">em Dienstnehmer </w:t>
      </w:r>
      <w:r w:rsidR="007E07D5">
        <w:t xml:space="preserve">wird </w:t>
      </w:r>
      <w:r w:rsidRPr="000A7377">
        <w:t xml:space="preserve">nicht gestattet, auch nur teilweise Schuldanerkenntnisse abzugeben, </w:t>
      </w:r>
      <w:r w:rsidR="00F53098" w:rsidRPr="000A7377">
        <w:t>Abtretungserklärungen (auch gegenüber Werkstätten oder Versicherungen) abzugeben oder auf Ansprüche zu verzichten.</w:t>
      </w:r>
    </w:p>
    <w:p w14:paraId="34DD842E" w14:textId="5CCED00A" w:rsidR="002A5F67" w:rsidRPr="000A7377" w:rsidRDefault="002A5F67" w:rsidP="00964588">
      <w:pPr>
        <w:pStyle w:val="berschrift1"/>
        <w:jc w:val="both"/>
        <w:rPr>
          <w:szCs w:val="22"/>
        </w:rPr>
      </w:pPr>
      <w:r w:rsidRPr="000A7377">
        <w:rPr>
          <w:szCs w:val="22"/>
        </w:rPr>
        <w:t>Kosten</w:t>
      </w:r>
      <w:r w:rsidR="00FD58CD" w:rsidRPr="000A7377">
        <w:rPr>
          <w:szCs w:val="22"/>
        </w:rPr>
        <w:t xml:space="preserve"> </w:t>
      </w:r>
    </w:p>
    <w:p w14:paraId="1A727C56" w14:textId="14EEDAB1" w:rsidR="002A5F67" w:rsidRPr="000A7377" w:rsidRDefault="003D002A" w:rsidP="00346E7C">
      <w:pPr>
        <w:jc w:val="both"/>
      </w:pPr>
      <w:r w:rsidRPr="000A7377">
        <w:t>Die</w:t>
      </w:r>
      <w:r w:rsidR="002A5F67" w:rsidRPr="000A7377">
        <w:t xml:space="preserve"> Kosten für </w:t>
      </w:r>
      <w:r w:rsidR="00663E94" w:rsidRPr="000A7377">
        <w:t xml:space="preserve">über den Versicherungsschutz hinausgehende </w:t>
      </w:r>
      <w:r w:rsidR="002A5F67" w:rsidRPr="000A7377">
        <w:t xml:space="preserve">Wartungen und Reparaturen </w:t>
      </w:r>
      <w:r w:rsidR="00663E94" w:rsidRPr="000A7377">
        <w:t xml:space="preserve">trägt der </w:t>
      </w:r>
      <w:r w:rsidR="00683C09" w:rsidRPr="000A7377">
        <w:t>Dienstnehmer</w:t>
      </w:r>
      <w:r w:rsidR="00663E94" w:rsidRPr="000A7377">
        <w:t>.</w:t>
      </w:r>
    </w:p>
    <w:p w14:paraId="3CC98B32" w14:textId="1AEDD31C" w:rsidR="00663E94" w:rsidRPr="000A7377" w:rsidRDefault="00663E94" w:rsidP="00346E7C">
      <w:pPr>
        <w:jc w:val="both"/>
      </w:pPr>
    </w:p>
    <w:p w14:paraId="50E6BE03" w14:textId="74E8E81B" w:rsidR="00F57C64" w:rsidRPr="000A7377" w:rsidRDefault="00F57C64" w:rsidP="00346E7C">
      <w:pPr>
        <w:jc w:val="both"/>
      </w:pPr>
      <w:r w:rsidRPr="000A7377">
        <w:t>Sofern L</w:t>
      </w:r>
      <w:r w:rsidR="001B0D5D" w:rsidRPr="000A7377">
        <w:t>eistungsfreiheit des Versicherers vorliegt, die auf eine vom Dienstnehmer zu vertretende Obliegenheitsverletzung zurückzuführen ist</w:t>
      </w:r>
      <w:r w:rsidR="002F5B84" w:rsidRPr="000A7377">
        <w:t>, so trägt die Kosten für Reparaturen und sonstige Schadensersatzansprüche der Dienstnehmer.</w:t>
      </w:r>
    </w:p>
    <w:p w14:paraId="1BB2A467" w14:textId="77777777" w:rsidR="00683C09" w:rsidRPr="000A7377" w:rsidRDefault="00683C09" w:rsidP="00346E7C">
      <w:pPr>
        <w:jc w:val="both"/>
      </w:pPr>
    </w:p>
    <w:p w14:paraId="6C90A3EF" w14:textId="0DA5847D" w:rsidR="00147766" w:rsidRPr="000A7377" w:rsidRDefault="00663E94" w:rsidP="00346E7C">
      <w:pPr>
        <w:jc w:val="both"/>
      </w:pPr>
      <w:r w:rsidRPr="000A7377">
        <w:t xml:space="preserve">Der Dienstgeber trägt weiters nicht </w:t>
      </w:r>
      <w:r w:rsidR="00922C8E" w:rsidRPr="000A7377">
        <w:t>die Anschaffung</w:t>
      </w:r>
      <w:r w:rsidR="00A01D13">
        <w:t>skosten</w:t>
      </w:r>
      <w:r w:rsidR="00922C8E" w:rsidRPr="000A7377">
        <w:t xml:space="preserve"> besonderer Ausstattungswünsche des Dienstnehmers, sofern </w:t>
      </w:r>
      <w:r w:rsidR="006532FE">
        <w:t>die Ausstattungswünsche</w:t>
      </w:r>
      <w:r w:rsidR="00922C8E" w:rsidRPr="000A7377">
        <w:t xml:space="preserve"> nicht bereits beim Erwerb zwischen den Vertragsparteien vereinbart </w:t>
      </w:r>
      <w:r w:rsidR="0006427F">
        <w:t>wurde</w:t>
      </w:r>
      <w:r w:rsidR="006532FE">
        <w:t>n</w:t>
      </w:r>
      <w:r w:rsidR="00922C8E" w:rsidRPr="000A7377">
        <w:t>.</w:t>
      </w:r>
    </w:p>
    <w:p w14:paraId="592A9ABE" w14:textId="6C1A868D" w:rsidR="00147766" w:rsidRPr="000A7377" w:rsidRDefault="00147766" w:rsidP="00964588">
      <w:pPr>
        <w:pStyle w:val="berschrift1"/>
        <w:jc w:val="both"/>
        <w:rPr>
          <w:szCs w:val="22"/>
        </w:rPr>
      </w:pPr>
      <w:r w:rsidRPr="000A7377">
        <w:rPr>
          <w:szCs w:val="22"/>
        </w:rPr>
        <w:t>Haftung</w:t>
      </w:r>
    </w:p>
    <w:p w14:paraId="200E5913" w14:textId="667E8CDB" w:rsidR="00147766" w:rsidRPr="000A7377" w:rsidRDefault="002E716D" w:rsidP="00346E7C">
      <w:pPr>
        <w:jc w:val="both"/>
      </w:pPr>
      <w:r w:rsidRPr="000A7377">
        <w:t xml:space="preserve">Der Dienstnehmer haftet für die von </w:t>
      </w:r>
      <w:r w:rsidR="00F60D84">
        <w:t>i</w:t>
      </w:r>
      <w:r w:rsidRPr="000A7377">
        <w:t>hm verursachten Schäden, die Zerstörung oder den Verlust des Fahrrades gemäß den Grundsätzen des Dienstnehmerhaftpflichtgeset</w:t>
      </w:r>
      <w:r w:rsidR="007F63DF" w:rsidRPr="000A7377">
        <w:t>zes bzw. im Falle von außerdienstlichen Fahrten gemäß dem Allgemeinen Bürgerlichen Gesetzbuch.</w:t>
      </w:r>
    </w:p>
    <w:p w14:paraId="7387043E" w14:textId="0BFBA4D2" w:rsidR="00147766" w:rsidRPr="000A7377" w:rsidRDefault="00147766" w:rsidP="00346E7C">
      <w:pPr>
        <w:jc w:val="both"/>
      </w:pPr>
    </w:p>
    <w:p w14:paraId="4FEEBD4B" w14:textId="22C69226" w:rsidR="005578F3" w:rsidRPr="000A7377" w:rsidRDefault="005578F3" w:rsidP="00346E7C">
      <w:pPr>
        <w:jc w:val="both"/>
      </w:pPr>
      <w:r w:rsidRPr="000A7377">
        <w:t xml:space="preserve">Der Dienstnehmer hat </w:t>
      </w:r>
      <w:r w:rsidR="00E1506F">
        <w:t xml:space="preserve">dem Dienstgeber </w:t>
      </w:r>
      <w:r w:rsidRPr="000A7377">
        <w:t>bei Verletzung von Obliegenheiten gemäß den Bestimmungen dieses Vertrages, insbesondere bei Verstößen gegen Bestimmungen de</w:t>
      </w:r>
      <w:r w:rsidR="00E1506F">
        <w:t>s</w:t>
      </w:r>
      <w:r w:rsidRPr="000A7377">
        <w:t xml:space="preserve"> Punkte</w:t>
      </w:r>
      <w:r w:rsidR="00E1506F">
        <w:t>s</w:t>
      </w:r>
      <w:r w:rsidRPr="000A7377">
        <w:t xml:space="preserve"> </w:t>
      </w:r>
      <w:r w:rsidR="000D30B2" w:rsidRPr="000A7377">
        <w:fldChar w:fldCharType="begin"/>
      </w:r>
      <w:r w:rsidR="000D30B2" w:rsidRPr="000A7377">
        <w:instrText xml:space="preserve"> REF _Ref109737497 \r \h </w:instrText>
      </w:r>
      <w:r w:rsidR="000A7377">
        <w:instrText xml:space="preserve"> \* MERGEFORMAT </w:instrText>
      </w:r>
      <w:r w:rsidR="000D30B2" w:rsidRPr="000A7377">
        <w:fldChar w:fldCharType="separate"/>
      </w:r>
      <w:r w:rsidR="005D45AF">
        <w:t>4</w:t>
      </w:r>
      <w:r w:rsidR="000D30B2" w:rsidRPr="000A7377">
        <w:fldChar w:fldCharType="end"/>
      </w:r>
      <w:r w:rsidR="00567212">
        <w:t>,</w:t>
      </w:r>
      <w:r w:rsidRPr="000A7377">
        <w:t xml:space="preserve"> alle daraus resultierenden Schäden und Nachteile zu ersetzen.</w:t>
      </w:r>
    </w:p>
    <w:p w14:paraId="67A55B28" w14:textId="66B2C9D6" w:rsidR="002A5F67" w:rsidRPr="000A7377" w:rsidRDefault="00922C8E" w:rsidP="00964588">
      <w:pPr>
        <w:pStyle w:val="berschrift1"/>
        <w:jc w:val="both"/>
        <w:rPr>
          <w:szCs w:val="22"/>
        </w:rPr>
      </w:pPr>
      <w:r w:rsidRPr="000A7377">
        <w:rPr>
          <w:szCs w:val="22"/>
        </w:rPr>
        <w:t>Sonstiges</w:t>
      </w:r>
    </w:p>
    <w:p w14:paraId="049DBF26" w14:textId="75149CAA" w:rsidR="00922C8E" w:rsidRPr="000A7377" w:rsidRDefault="00922C8E" w:rsidP="00346E7C">
      <w:pPr>
        <w:jc w:val="both"/>
      </w:pPr>
      <w:r w:rsidRPr="000A7377">
        <w:t xml:space="preserve">Die Vertragsteile vereinbaren für das Abgehen von diesem Vertrag mindestens jene Form, in der dieser Vertrag zustande gekommen ist. </w:t>
      </w:r>
    </w:p>
    <w:p w14:paraId="32BACAAE" w14:textId="77777777" w:rsidR="00922C8E" w:rsidRPr="000A7377" w:rsidRDefault="00922C8E" w:rsidP="00346E7C">
      <w:pPr>
        <w:jc w:val="both"/>
      </w:pPr>
    </w:p>
    <w:p w14:paraId="37FB06D2" w14:textId="30983246" w:rsidR="002A5F67" w:rsidRDefault="00922C8E" w:rsidP="00964588">
      <w:pPr>
        <w:jc w:val="both"/>
      </w:pPr>
      <w:r w:rsidRPr="000A7377">
        <w:t xml:space="preserve">Sollte eine Bestimmung dieses Vertrages ungültig sein oder werden, so wird dadurch die Gültigkeit der übrigen Bestimmungen nicht berührt. Die ungültige Bestimmung ist durch eine Bestimmung zu ersetzen, deren wirtschaftlicher Zweck und deren wirtschaftliches Ergebnis der ungültigen Bestimmung möglichst nahekommen und der ursprünglichen Absicht der Vertragsparteien gerecht </w:t>
      </w:r>
      <w:r w:rsidR="00581D19">
        <w:t>werden</w:t>
      </w:r>
      <w:r w:rsidRPr="000A7377">
        <w:t>.</w:t>
      </w:r>
    </w:p>
    <w:p w14:paraId="627CFF8C" w14:textId="77777777" w:rsidR="001C3EF2" w:rsidRDefault="001C3EF2" w:rsidP="00964588">
      <w:pPr>
        <w:jc w:val="both"/>
      </w:pPr>
    </w:p>
    <w:p w14:paraId="7ED6CFCA" w14:textId="77777777" w:rsidR="001C3EF2" w:rsidRPr="00761217" w:rsidRDefault="001C3EF2" w:rsidP="001C3EF2">
      <w:pPr>
        <w:jc w:val="both"/>
        <w:rPr>
          <w:rFonts w:cs="Times New Roman"/>
        </w:rPr>
      </w:pPr>
      <w:r w:rsidRPr="00761217">
        <w:rPr>
          <w:rFonts w:cs="Times New Roman"/>
        </w:rPr>
        <w:t xml:space="preserve">Aus Gründen der besseren Lesbarkeit wird auf die gleichzeitige Verwendung der Sprachformen für männlich, weiblich und divers verzichtet. Sämtliche Personenbezeichnungen gelten gleichermaßen für alle Geschlechter. </w:t>
      </w:r>
    </w:p>
    <w:p w14:paraId="2FAEA7B1" w14:textId="77777777" w:rsidR="001C3EF2" w:rsidRPr="000A7377" w:rsidRDefault="001C3EF2" w:rsidP="00964588">
      <w:pPr>
        <w:jc w:val="both"/>
      </w:pPr>
    </w:p>
    <w:sectPr w:rsidR="001C3EF2" w:rsidRPr="000A7377" w:rsidSect="00517862">
      <w:footerReference w:type="default" r:id="rId11"/>
      <w:headerReference w:type="first" r:id="rId12"/>
      <w:footerReference w:type="first" r:id="rId13"/>
      <w:pgSz w:w="11906" w:h="16838" w:code="9"/>
      <w:pgMar w:top="1701" w:right="1531" w:bottom="1134" w:left="1134" w:header="709" w:footer="93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3E11ED" w14:textId="77777777" w:rsidR="00517862" w:rsidRDefault="00517862">
      <w:pPr>
        <w:spacing w:line="240" w:lineRule="auto"/>
      </w:pPr>
      <w:r>
        <w:separator/>
      </w:r>
    </w:p>
  </w:endnote>
  <w:endnote w:type="continuationSeparator" w:id="0">
    <w:p w14:paraId="3F2760EB" w14:textId="77777777" w:rsidR="00517862" w:rsidRDefault="00517862">
      <w:pPr>
        <w:spacing w:line="240" w:lineRule="auto"/>
      </w:pPr>
      <w:r>
        <w:continuationSeparator/>
      </w:r>
    </w:p>
  </w:endnote>
  <w:endnote w:type="continuationNotice" w:id="1">
    <w:p w14:paraId="653A7D88" w14:textId="77777777" w:rsidR="00517862" w:rsidRDefault="00517862">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5A6D1B" w14:textId="77777777" w:rsidR="00E019FD" w:rsidRDefault="00631105">
    <w:pPr>
      <w:pStyle w:val="Fuzeile"/>
      <w:tabs>
        <w:tab w:val="clear" w:pos="4536"/>
        <w:tab w:val="clear" w:pos="9072"/>
        <w:tab w:val="right" w:pos="9241"/>
      </w:tabs>
    </w:pPr>
    <w:r>
      <w:rPr>
        <w:noProof/>
        <w:lang w:eastAsia="de-AT"/>
      </w:rPr>
      <mc:AlternateContent>
        <mc:Choice Requires="wps">
          <w:drawing>
            <wp:anchor distT="0" distB="0" distL="114300" distR="114300" simplePos="0" relativeHeight="251658240" behindDoc="0" locked="0" layoutInCell="1" allowOverlap="0" wp14:anchorId="6586A1A8" wp14:editId="78F4A4D6">
              <wp:simplePos x="0" y="0"/>
              <wp:positionH relativeFrom="page">
                <wp:posOffset>6588760</wp:posOffset>
              </wp:positionH>
              <wp:positionV relativeFrom="page">
                <wp:posOffset>9901555</wp:posOffset>
              </wp:positionV>
              <wp:extent cx="720090" cy="247650"/>
              <wp:effectExtent l="0" t="0" r="0" b="444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20090" cy="2476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6571753" w14:textId="77777777" w:rsidR="00E019FD" w:rsidRDefault="00631105">
                          <w:pPr>
                            <w:pStyle w:val="Fuzeile"/>
                            <w:jc w:val="right"/>
                          </w:pPr>
                          <w:r>
                            <w:fldChar w:fldCharType="begin"/>
                          </w:r>
                          <w:r>
                            <w:instrText xml:space="preserve"> PAGE   \* MERGEFORMAT </w:instrText>
                          </w:r>
                          <w:r>
                            <w:fldChar w:fldCharType="separate"/>
                          </w:r>
                          <w:r>
                            <w:rPr>
                              <w:noProof/>
                            </w:rPr>
                            <w:t>2</w:t>
                          </w:r>
                          <w:r>
                            <w:fldChar w:fldCharType="end"/>
                          </w:r>
                        </w:p>
                        <w:p w14:paraId="0626BA33" w14:textId="77777777" w:rsidR="00E019FD" w:rsidRDefault="00E019F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586A1A8" id="_x0000_t202" coordsize="21600,21600" o:spt="202" path="m,l,21600r21600,l21600,xe">
              <v:stroke joinstyle="miter"/>
              <v:path gradientshapeok="t" o:connecttype="rect"/>
            </v:shapetype>
            <v:shape id="Text Box 1" o:spid="_x0000_s1026" type="#_x0000_t202" style="position:absolute;margin-left:518.8pt;margin-top:779.65pt;width:56.7pt;height:19.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" o:allowoverlap="f" stroked="f">
              <v:textbox>
                <w:txbxContent>
                  <w:p w14:paraId="76571753" w14:textId="77777777" w:rsidR="00E019FD" w:rsidRDefault="00631105">
                    <w:pPr>
                      <w:pStyle w:val="Fuzeile"/>
                      <w:jc w:val="right"/>
                    </w:pPr>
                    <w:r>
                      <w:fldChar w:fldCharType="begin"/>
                    </w:r>
                    <w:r>
                      <w:instrText xml:space="preserve"> PAGE   \* MERGEFORMAT </w:instrText>
                    </w:r>
                    <w:r>
                      <w:fldChar w:fldCharType="separate"/>
                    </w:r>
                    <w:r>
                      <w:rPr>
                        <w:noProof/>
                      </w:rPr>
                      <w:t>2</w:t>
                    </w:r>
                    <w:r>
                      <w:fldChar w:fldCharType="end"/>
                    </w:r>
                  </w:p>
                  <w:p w14:paraId="0626BA33" w14:textId="77777777" w:rsidR="00E019FD" w:rsidRDefault="00E019FD"/>
                </w:txbxContent>
              </v:textbox>
              <w10:wrap anchorx="page" anchory="page"/>
            </v:shape>
          </w:pict>
        </mc:Fallback>
      </mc:AlternateContent>
    </w:r>
    <w: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449185" w14:textId="224CBE1A" w:rsidR="001F15B5" w:rsidRPr="007B4A5C" w:rsidRDefault="00032377">
    <w:pPr>
      <w:pStyle w:val="Fuzeile"/>
      <w:rPr>
        <w:lang w:val="de-DE"/>
      </w:rPr>
    </w:pPr>
    <w:r>
      <w:rPr>
        <w:lang w:val="de-DE"/>
      </w:rPr>
      <w:t xml:space="preserve">LMB </w:t>
    </w:r>
    <w:r w:rsidR="007B4A5C">
      <w:rPr>
        <w:lang w:val="de-DE"/>
      </w:rPr>
      <w:t>Überlassungsvereinbarung</w:t>
    </w:r>
    <w:r w:rsidR="007B4A5C">
      <w:rPr>
        <w:lang w:val="de-DE"/>
      </w:rPr>
      <w:tab/>
    </w:r>
    <w:r w:rsidR="007B4A5C">
      <w:rPr>
        <w:lang w:val="de-DE"/>
      </w:rPr>
      <w:tab/>
      <w:t>V1.</w:t>
    </w:r>
    <w:r w:rsidR="00695375">
      <w:rPr>
        <w:lang w:val="de-DE"/>
      </w:rPr>
      <w:t>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800C8F" w14:textId="77777777" w:rsidR="00517862" w:rsidRDefault="00517862">
      <w:pPr>
        <w:spacing w:line="240" w:lineRule="auto"/>
      </w:pPr>
      <w:r>
        <w:separator/>
      </w:r>
    </w:p>
  </w:footnote>
  <w:footnote w:type="continuationSeparator" w:id="0">
    <w:p w14:paraId="0C749ABB" w14:textId="77777777" w:rsidR="00517862" w:rsidRDefault="00517862">
      <w:pPr>
        <w:spacing w:line="240" w:lineRule="auto"/>
      </w:pPr>
      <w:r>
        <w:continuationSeparator/>
      </w:r>
    </w:p>
  </w:footnote>
  <w:footnote w:type="continuationNotice" w:id="1">
    <w:p w14:paraId="4A938AAD" w14:textId="77777777" w:rsidR="00517862" w:rsidRDefault="00517862">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69E9E5" w14:textId="1ACCB6E0" w:rsidR="00E019FD" w:rsidRDefault="00E019FD">
    <w:pPr>
      <w:spacing w:line="360" w:lineRule="auto"/>
    </w:pPr>
  </w:p>
  <w:p w14:paraId="293EE16A" w14:textId="77777777" w:rsidR="00E019FD" w:rsidRDefault="00E019FD">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931BA4"/>
    <w:multiLevelType w:val="multilevel"/>
    <w:tmpl w:val="90CC5B7A"/>
    <w:lvl w:ilvl="0">
      <w:start w:val="1"/>
      <w:numFmt w:val="decimal"/>
      <w:lvlText w:val="%1"/>
      <w:lvlJc w:val="left"/>
      <w:pPr>
        <w:ind w:left="-3" w:hanging="357"/>
      </w:pPr>
      <w:rPr>
        <w:rFonts w:ascii="Arial" w:hAnsi="Arial" w:cs="Times New Roman" w:hint="default"/>
        <w:b/>
        <w:i w:val="0"/>
        <w:color w:val="auto"/>
        <w:sz w:val="24"/>
      </w:rPr>
    </w:lvl>
    <w:lvl w:ilvl="1">
      <w:start w:val="1"/>
      <w:numFmt w:val="lowerLetter"/>
      <w:lvlText w:val="%2."/>
      <w:lvlJc w:val="left"/>
      <w:pPr>
        <w:ind w:left="1080" w:hanging="360"/>
      </w:pPr>
      <w:rPr>
        <w:rFonts w:cs="Times New Roman" w:hint="default"/>
      </w:rPr>
    </w:lvl>
    <w:lvl w:ilvl="2">
      <w:start w:val="1"/>
      <w:numFmt w:val="lowerRoman"/>
      <w:lvlText w:val="%3."/>
      <w:lvlJc w:val="right"/>
      <w:pPr>
        <w:ind w:left="1800" w:hanging="180"/>
      </w:pPr>
      <w:rPr>
        <w:rFonts w:cs="Times New Roman" w:hint="default"/>
      </w:rPr>
    </w:lvl>
    <w:lvl w:ilvl="3">
      <w:start w:val="1"/>
      <w:numFmt w:val="decimal"/>
      <w:lvlText w:val="%4."/>
      <w:lvlJc w:val="left"/>
      <w:pPr>
        <w:ind w:left="2520" w:hanging="360"/>
      </w:pPr>
      <w:rPr>
        <w:rFonts w:cs="Times New Roman" w:hint="default"/>
      </w:rPr>
    </w:lvl>
    <w:lvl w:ilvl="4">
      <w:start w:val="1"/>
      <w:numFmt w:val="lowerLetter"/>
      <w:lvlText w:val="%5."/>
      <w:lvlJc w:val="left"/>
      <w:pPr>
        <w:ind w:left="3240" w:hanging="360"/>
      </w:pPr>
      <w:rPr>
        <w:rFonts w:cs="Times New Roman" w:hint="default"/>
      </w:rPr>
    </w:lvl>
    <w:lvl w:ilvl="5">
      <w:start w:val="1"/>
      <w:numFmt w:val="lowerRoman"/>
      <w:lvlText w:val="%6."/>
      <w:lvlJc w:val="right"/>
      <w:pPr>
        <w:ind w:left="3960" w:hanging="180"/>
      </w:pPr>
      <w:rPr>
        <w:rFonts w:cs="Times New Roman" w:hint="default"/>
      </w:rPr>
    </w:lvl>
    <w:lvl w:ilvl="6">
      <w:start w:val="1"/>
      <w:numFmt w:val="decimal"/>
      <w:lvlText w:val="%7."/>
      <w:lvlJc w:val="left"/>
      <w:pPr>
        <w:ind w:left="4680" w:hanging="360"/>
      </w:pPr>
      <w:rPr>
        <w:rFonts w:cs="Times New Roman" w:hint="default"/>
      </w:rPr>
    </w:lvl>
    <w:lvl w:ilvl="7">
      <w:start w:val="1"/>
      <w:numFmt w:val="lowerLetter"/>
      <w:lvlText w:val="%8."/>
      <w:lvlJc w:val="left"/>
      <w:pPr>
        <w:ind w:left="5400" w:hanging="360"/>
      </w:pPr>
      <w:rPr>
        <w:rFonts w:cs="Times New Roman" w:hint="default"/>
      </w:rPr>
    </w:lvl>
    <w:lvl w:ilvl="8">
      <w:start w:val="1"/>
      <w:numFmt w:val="lowerRoman"/>
      <w:lvlText w:val="%9."/>
      <w:lvlJc w:val="right"/>
      <w:pPr>
        <w:ind w:left="6120" w:hanging="180"/>
      </w:pPr>
      <w:rPr>
        <w:rFonts w:cs="Times New Roman" w:hint="default"/>
      </w:rPr>
    </w:lvl>
  </w:abstractNum>
  <w:abstractNum w:abstractNumId="1" w15:restartNumberingAfterBreak="0">
    <w:nsid w:val="1651492D"/>
    <w:multiLevelType w:val="hybridMultilevel"/>
    <w:tmpl w:val="4C1AFDB6"/>
    <w:lvl w:ilvl="0" w:tplc="8F8695E8">
      <w:numFmt w:val="bullet"/>
      <w:lvlText w:val="-"/>
      <w:lvlJc w:val="left"/>
      <w:pPr>
        <w:ind w:left="720" w:hanging="360"/>
      </w:pPr>
      <w:rPr>
        <w:rFonts w:ascii="Arial" w:eastAsiaTheme="minorHAnsi" w:hAnsi="Arial" w:cs="Arial" w:hint="default"/>
      </w:rPr>
    </w:lvl>
    <w:lvl w:ilvl="1" w:tplc="0C070003">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 w15:restartNumberingAfterBreak="0">
    <w:nsid w:val="27325CE9"/>
    <w:multiLevelType w:val="hybridMultilevel"/>
    <w:tmpl w:val="C778C2C2"/>
    <w:lvl w:ilvl="0" w:tplc="0C070017">
      <w:start w:val="1"/>
      <w:numFmt w:val="lowerLetter"/>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3" w15:restartNumberingAfterBreak="0">
    <w:nsid w:val="2F620F06"/>
    <w:multiLevelType w:val="hybridMultilevel"/>
    <w:tmpl w:val="6338BEBC"/>
    <w:lvl w:ilvl="0" w:tplc="56DA69E2">
      <w:numFmt w:val="bullet"/>
      <w:lvlText w:val="-"/>
      <w:lvlJc w:val="left"/>
      <w:pPr>
        <w:ind w:left="720" w:hanging="360"/>
      </w:pPr>
      <w:rPr>
        <w:rFonts w:ascii="Arial" w:eastAsiaTheme="minorHAnsi" w:hAnsi="Arial" w:cs="Aria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4" w15:restartNumberingAfterBreak="0">
    <w:nsid w:val="339A62AA"/>
    <w:multiLevelType w:val="hybridMultilevel"/>
    <w:tmpl w:val="CD9C5218"/>
    <w:lvl w:ilvl="0" w:tplc="0C070017">
      <w:start w:val="1"/>
      <w:numFmt w:val="lowerLetter"/>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5" w15:restartNumberingAfterBreak="0">
    <w:nsid w:val="40857B01"/>
    <w:multiLevelType w:val="multilevel"/>
    <w:tmpl w:val="8214CC50"/>
    <w:lvl w:ilvl="0">
      <w:start w:val="1"/>
      <w:numFmt w:val="decimal"/>
      <w:pStyle w:val="berschrift1"/>
      <w:lvlText w:val="%1"/>
      <w:lvlJc w:val="left"/>
      <w:pPr>
        <w:ind w:left="357" w:hanging="357"/>
      </w:pPr>
      <w:rPr>
        <w:rFonts w:ascii="Arial" w:hAnsi="Arial" w:cs="Times New Roman" w:hint="default"/>
        <w:b/>
        <w:i w:val="0"/>
        <w:color w:val="000000" w:themeColor="text1"/>
        <w:sz w:val="22"/>
        <w:u w:color="000000" w:themeColor="text1"/>
      </w:rPr>
    </w:lvl>
    <w:lvl w:ilvl="1">
      <w:start w:val="1"/>
      <w:numFmt w:val="decimal"/>
      <w:lvlRestart w:val="0"/>
      <w:pStyle w:val="berschrift2"/>
      <w:lvlText w:val="%1.%2"/>
      <w:lvlJc w:val="left"/>
      <w:pPr>
        <w:ind w:left="714" w:hanging="714"/>
      </w:pPr>
      <w:rPr>
        <w:rFonts w:ascii="Arial" w:hAnsi="Arial" w:hint="default"/>
        <w:b/>
        <w:bCs w:val="0"/>
        <w:i w:val="0"/>
        <w:iCs w:val="0"/>
        <w:caps w:val="0"/>
        <w:smallCaps w:val="0"/>
        <w:strike w:val="0"/>
        <w:dstrike w:val="0"/>
        <w:outline w:val="0"/>
        <w:shadow w:val="0"/>
        <w:emboss w:val="0"/>
        <w:imprint w:val="0"/>
        <w:noProof w:val="0"/>
        <w:vanish w:val="0"/>
        <w:spacing w:val="0"/>
        <w:kern w:val="0"/>
        <w:position w:val="0"/>
        <w:sz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Restart w:val="0"/>
      <w:pStyle w:val="berschrift3"/>
      <w:lvlText w:val="%1.%2.%3"/>
      <w:lvlJc w:val="left"/>
      <w:pPr>
        <w:ind w:left="1072" w:hanging="1072"/>
      </w:pPr>
      <w:rPr>
        <w:rFonts w:ascii="Arial" w:hAnsi="Arial" w:cs="Times New Roman" w:hint="default"/>
        <w:b/>
        <w:i w:val="0"/>
        <w:sz w:val="22"/>
      </w:rPr>
    </w:lvl>
    <w:lvl w:ilvl="3">
      <w:start w:val="1"/>
      <w:numFmt w:val="decimal"/>
      <w:lvlRestart w:val="0"/>
      <w:pStyle w:val="berschrift4"/>
      <w:lvlText w:val="%1.%2.%3.%4"/>
      <w:lvlJc w:val="left"/>
      <w:pPr>
        <w:ind w:left="1435" w:hanging="1435"/>
      </w:pPr>
      <w:rPr>
        <w:rFonts w:ascii="Arial" w:hAnsi="Arial" w:cs="Times New Roman" w:hint="default"/>
        <w:b w:val="0"/>
        <w:i w:val="0"/>
        <w:sz w:val="22"/>
      </w:rPr>
    </w:lvl>
    <w:lvl w:ilvl="4">
      <w:start w:val="1"/>
      <w:numFmt w:val="decimal"/>
      <w:lvlRestart w:val="0"/>
      <w:pStyle w:val="berschrift5"/>
      <w:lvlText w:val="%1.%2.%3.%4.%5"/>
      <w:lvlJc w:val="left"/>
      <w:pPr>
        <w:ind w:left="1792" w:hanging="1792"/>
      </w:pPr>
      <w:rPr>
        <w:rFonts w:cs="Times New Roman" w:hint="default"/>
        <w:b w:val="0"/>
        <w:i/>
        <w:sz w:val="22"/>
      </w:rPr>
    </w:lvl>
    <w:lvl w:ilvl="5">
      <w:start w:val="1"/>
      <w:numFmt w:val="lowerRoman"/>
      <w:lvlText w:val="%6."/>
      <w:lvlJc w:val="right"/>
      <w:pPr>
        <w:ind w:left="357" w:hanging="357"/>
      </w:pPr>
      <w:rPr>
        <w:rFonts w:cs="Times New Roman" w:hint="default"/>
      </w:rPr>
    </w:lvl>
    <w:lvl w:ilvl="6">
      <w:start w:val="1"/>
      <w:numFmt w:val="decimal"/>
      <w:lvlText w:val="%7."/>
      <w:lvlJc w:val="left"/>
      <w:pPr>
        <w:ind w:left="357" w:hanging="357"/>
      </w:pPr>
      <w:rPr>
        <w:rFonts w:cs="Times New Roman" w:hint="default"/>
      </w:rPr>
    </w:lvl>
    <w:lvl w:ilvl="7">
      <w:start w:val="1"/>
      <w:numFmt w:val="lowerLetter"/>
      <w:lvlText w:val="%8."/>
      <w:lvlJc w:val="left"/>
      <w:pPr>
        <w:ind w:left="357" w:hanging="357"/>
      </w:pPr>
      <w:rPr>
        <w:rFonts w:cs="Times New Roman" w:hint="default"/>
      </w:rPr>
    </w:lvl>
    <w:lvl w:ilvl="8">
      <w:start w:val="1"/>
      <w:numFmt w:val="lowerRoman"/>
      <w:lvlText w:val="%9."/>
      <w:lvlJc w:val="right"/>
      <w:pPr>
        <w:ind w:left="357" w:hanging="357"/>
      </w:pPr>
      <w:rPr>
        <w:rFonts w:cs="Times New Roman" w:hint="default"/>
      </w:rPr>
    </w:lvl>
  </w:abstractNum>
  <w:abstractNum w:abstractNumId="6" w15:restartNumberingAfterBreak="0">
    <w:nsid w:val="41540582"/>
    <w:multiLevelType w:val="hybridMultilevel"/>
    <w:tmpl w:val="439E83D2"/>
    <w:lvl w:ilvl="0" w:tplc="0C070017">
      <w:start w:val="1"/>
      <w:numFmt w:val="lowerLetter"/>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7" w15:restartNumberingAfterBreak="0">
    <w:nsid w:val="5BEB128C"/>
    <w:multiLevelType w:val="multilevel"/>
    <w:tmpl w:val="EBDACA3E"/>
    <w:lvl w:ilvl="0">
      <w:start w:val="1"/>
      <w:numFmt w:val="decimal"/>
      <w:lvlText w:val="%1"/>
      <w:lvlJc w:val="left"/>
      <w:pPr>
        <w:ind w:left="357" w:hanging="357"/>
      </w:pPr>
      <w:rPr>
        <w:rFonts w:ascii="Arial" w:hAnsi="Arial" w:cs="Times New Roman" w:hint="default"/>
        <w:b/>
        <w:i w:val="0"/>
        <w:color w:val="000000" w:themeColor="text1"/>
        <w:sz w:val="24"/>
        <w:u w:color="000000" w:themeColor="text1"/>
      </w:rPr>
    </w:lvl>
    <w:lvl w:ilvl="1">
      <w:start w:val="1"/>
      <w:numFmt w:val="decimal"/>
      <w:lvlRestart w:val="0"/>
      <w:lvlText w:val="%2.%1"/>
      <w:lvlJc w:val="left"/>
      <w:pPr>
        <w:ind w:left="714" w:hanging="357"/>
      </w:pPr>
      <w:rPr>
        <w:rFonts w:ascii="Arial" w:hAnsi="Arial" w:cs="Times New Roman" w:hint="default"/>
        <w:b/>
        <w:i w:val="0"/>
        <w:caps w:val="0"/>
        <w:strike w:val="0"/>
        <w:dstrike w:val="0"/>
        <w:vanish w:val="0"/>
        <w:color w:val="auto"/>
        <w:sz w:val="24"/>
        <w:vertAlign w:val="baseline"/>
      </w:rPr>
    </w:lvl>
    <w:lvl w:ilvl="2">
      <w:start w:val="1"/>
      <w:numFmt w:val="decimal"/>
      <w:lvlRestart w:val="0"/>
      <w:lvlText w:val="%3.%1.%2"/>
      <w:lvlJc w:val="left"/>
      <w:pPr>
        <w:ind w:left="1071" w:hanging="357"/>
      </w:pPr>
      <w:rPr>
        <w:rFonts w:ascii="Arial" w:hAnsi="Arial" w:cs="Times New Roman" w:hint="default"/>
        <w:b/>
        <w:i w:val="0"/>
        <w:sz w:val="22"/>
      </w:rPr>
    </w:lvl>
    <w:lvl w:ilvl="3">
      <w:start w:val="1"/>
      <w:numFmt w:val="decimal"/>
      <w:lvlRestart w:val="0"/>
      <w:lvlText w:val="%1.%2.%3.%4"/>
      <w:lvlJc w:val="left"/>
      <w:pPr>
        <w:ind w:left="1428" w:hanging="357"/>
      </w:pPr>
      <w:rPr>
        <w:rFonts w:ascii="Arial" w:hAnsi="Arial" w:cs="Times New Roman" w:hint="default"/>
        <w:b w:val="0"/>
        <w:i w:val="0"/>
        <w:sz w:val="22"/>
      </w:rPr>
    </w:lvl>
    <w:lvl w:ilvl="4">
      <w:start w:val="1"/>
      <w:numFmt w:val="decimal"/>
      <w:lvlRestart w:val="0"/>
      <w:lvlText w:val="%1.%2.%3.%4.%5"/>
      <w:lvlJc w:val="left"/>
      <w:pPr>
        <w:ind w:left="1785" w:hanging="357"/>
      </w:pPr>
      <w:rPr>
        <w:rFonts w:cs="Times New Roman" w:hint="default"/>
        <w:b w:val="0"/>
        <w:i/>
        <w:sz w:val="22"/>
      </w:rPr>
    </w:lvl>
    <w:lvl w:ilvl="5">
      <w:start w:val="1"/>
      <w:numFmt w:val="lowerRoman"/>
      <w:lvlText w:val="%6."/>
      <w:lvlJc w:val="right"/>
      <w:pPr>
        <w:ind w:left="2142" w:hanging="357"/>
      </w:pPr>
      <w:rPr>
        <w:rFonts w:cs="Times New Roman" w:hint="default"/>
      </w:rPr>
    </w:lvl>
    <w:lvl w:ilvl="6">
      <w:start w:val="1"/>
      <w:numFmt w:val="decimal"/>
      <w:lvlText w:val="%7."/>
      <w:lvlJc w:val="left"/>
      <w:pPr>
        <w:ind w:left="2499" w:hanging="357"/>
      </w:pPr>
      <w:rPr>
        <w:rFonts w:cs="Times New Roman" w:hint="default"/>
      </w:rPr>
    </w:lvl>
    <w:lvl w:ilvl="7">
      <w:start w:val="1"/>
      <w:numFmt w:val="lowerLetter"/>
      <w:lvlText w:val="%8."/>
      <w:lvlJc w:val="left"/>
      <w:pPr>
        <w:ind w:left="2856" w:hanging="357"/>
      </w:pPr>
      <w:rPr>
        <w:rFonts w:cs="Times New Roman" w:hint="default"/>
      </w:rPr>
    </w:lvl>
    <w:lvl w:ilvl="8">
      <w:start w:val="1"/>
      <w:numFmt w:val="lowerRoman"/>
      <w:lvlText w:val="%9."/>
      <w:lvlJc w:val="right"/>
      <w:pPr>
        <w:ind w:left="3213" w:hanging="357"/>
      </w:pPr>
      <w:rPr>
        <w:rFonts w:cs="Times New Roman" w:hint="default"/>
      </w:rPr>
    </w:lvl>
  </w:abstractNum>
  <w:abstractNum w:abstractNumId="8" w15:restartNumberingAfterBreak="0">
    <w:nsid w:val="61705085"/>
    <w:multiLevelType w:val="hybridMultilevel"/>
    <w:tmpl w:val="A6FED754"/>
    <w:lvl w:ilvl="0" w:tplc="0C070003">
      <w:start w:val="1"/>
      <w:numFmt w:val="bullet"/>
      <w:lvlText w:val="o"/>
      <w:lvlJc w:val="left"/>
      <w:pPr>
        <w:ind w:left="720" w:hanging="360"/>
      </w:pPr>
      <w:rPr>
        <w:rFonts w:ascii="Courier New" w:hAnsi="Courier New" w:cs="Courier New"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9" w15:restartNumberingAfterBreak="0">
    <w:nsid w:val="69F40F23"/>
    <w:multiLevelType w:val="hybridMultilevel"/>
    <w:tmpl w:val="D910C6E6"/>
    <w:lvl w:ilvl="0" w:tplc="ECA6360C">
      <w:start w:val="2"/>
      <w:numFmt w:val="bullet"/>
      <w:lvlText w:val="-"/>
      <w:lvlJc w:val="left"/>
      <w:pPr>
        <w:ind w:left="720" w:hanging="360"/>
      </w:pPr>
      <w:rPr>
        <w:rFonts w:ascii="Arial" w:eastAsiaTheme="minorHAnsi" w:hAnsi="Arial" w:cs="Arial" w:hint="default"/>
      </w:rPr>
    </w:lvl>
    <w:lvl w:ilvl="1" w:tplc="0C070003">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0" w15:restartNumberingAfterBreak="0">
    <w:nsid w:val="771D621A"/>
    <w:multiLevelType w:val="hybridMultilevel"/>
    <w:tmpl w:val="D1F060AC"/>
    <w:lvl w:ilvl="0" w:tplc="164CCBB8">
      <w:numFmt w:val="bullet"/>
      <w:lvlText w:val="-"/>
      <w:lvlJc w:val="left"/>
      <w:pPr>
        <w:ind w:left="720" w:hanging="360"/>
      </w:pPr>
      <w:rPr>
        <w:rFonts w:ascii="Arial" w:eastAsiaTheme="minorHAnsi" w:hAnsi="Arial" w:cs="Aria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num w:numId="1" w16cid:durableId="1851220253">
    <w:abstractNumId w:val="0"/>
  </w:num>
  <w:num w:numId="2" w16cid:durableId="1189610418">
    <w:abstractNumId w:val="5"/>
  </w:num>
  <w:num w:numId="3" w16cid:durableId="2078433934">
    <w:abstractNumId w:val="7"/>
  </w:num>
  <w:num w:numId="4" w16cid:durableId="139338904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40465023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38780813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736657499">
    <w:abstractNumId w:val="9"/>
  </w:num>
  <w:num w:numId="8" w16cid:durableId="1978338192">
    <w:abstractNumId w:val="10"/>
  </w:num>
  <w:num w:numId="9" w16cid:durableId="155480784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73489032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2012370118">
    <w:abstractNumId w:val="1"/>
  </w:num>
  <w:num w:numId="12" w16cid:durableId="1828208062">
    <w:abstractNumId w:val="3"/>
  </w:num>
  <w:num w:numId="13" w16cid:durableId="1573199475">
    <w:abstractNumId w:val="8"/>
  </w:num>
  <w:num w:numId="14" w16cid:durableId="1762557690">
    <w:abstractNumId w:val="4"/>
  </w:num>
  <w:num w:numId="15" w16cid:durableId="712508654">
    <w:abstractNumId w:val="6"/>
  </w:num>
  <w:num w:numId="16" w16cid:durableId="874192832">
    <w:abstractNumId w:val="2"/>
  </w:num>
  <w:num w:numId="17" w16cid:durableId="203518586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1105"/>
    <w:rsid w:val="0000576D"/>
    <w:rsid w:val="00014A3E"/>
    <w:rsid w:val="00024112"/>
    <w:rsid w:val="00026924"/>
    <w:rsid w:val="000313B5"/>
    <w:rsid w:val="00031F9B"/>
    <w:rsid w:val="00032377"/>
    <w:rsid w:val="00035A36"/>
    <w:rsid w:val="00035CB6"/>
    <w:rsid w:val="00035FF4"/>
    <w:rsid w:val="00041A0A"/>
    <w:rsid w:val="00045944"/>
    <w:rsid w:val="00045A89"/>
    <w:rsid w:val="0006427F"/>
    <w:rsid w:val="000642A0"/>
    <w:rsid w:val="000718B0"/>
    <w:rsid w:val="00077FBA"/>
    <w:rsid w:val="000808FB"/>
    <w:rsid w:val="00084794"/>
    <w:rsid w:val="00090B26"/>
    <w:rsid w:val="00090CAD"/>
    <w:rsid w:val="00091C4D"/>
    <w:rsid w:val="00092E9F"/>
    <w:rsid w:val="000957A1"/>
    <w:rsid w:val="000A16DF"/>
    <w:rsid w:val="000A7377"/>
    <w:rsid w:val="000B1540"/>
    <w:rsid w:val="000B3A0E"/>
    <w:rsid w:val="000D2D89"/>
    <w:rsid w:val="000D30B2"/>
    <w:rsid w:val="000D41E4"/>
    <w:rsid w:val="000D634B"/>
    <w:rsid w:val="000E0723"/>
    <w:rsid w:val="000E1E84"/>
    <w:rsid w:val="000E6616"/>
    <w:rsid w:val="00102000"/>
    <w:rsid w:val="00103447"/>
    <w:rsid w:val="001046CB"/>
    <w:rsid w:val="00121BF4"/>
    <w:rsid w:val="00135EA8"/>
    <w:rsid w:val="001374EC"/>
    <w:rsid w:val="00141833"/>
    <w:rsid w:val="00146100"/>
    <w:rsid w:val="00147766"/>
    <w:rsid w:val="0015523B"/>
    <w:rsid w:val="001552C6"/>
    <w:rsid w:val="00155A57"/>
    <w:rsid w:val="0015749F"/>
    <w:rsid w:val="001604BA"/>
    <w:rsid w:val="0016135F"/>
    <w:rsid w:val="00173810"/>
    <w:rsid w:val="001A6651"/>
    <w:rsid w:val="001B0D5D"/>
    <w:rsid w:val="001B2DBE"/>
    <w:rsid w:val="001C3B96"/>
    <w:rsid w:val="001C3EF2"/>
    <w:rsid w:val="001C7A0F"/>
    <w:rsid w:val="001D5B6F"/>
    <w:rsid w:val="001D754A"/>
    <w:rsid w:val="001F15B5"/>
    <w:rsid w:val="002141C7"/>
    <w:rsid w:val="002170D1"/>
    <w:rsid w:val="0021731D"/>
    <w:rsid w:val="002236DF"/>
    <w:rsid w:val="00223736"/>
    <w:rsid w:val="00225ABE"/>
    <w:rsid w:val="00226DEF"/>
    <w:rsid w:val="00235550"/>
    <w:rsid w:val="00236C42"/>
    <w:rsid w:val="0024411D"/>
    <w:rsid w:val="00245618"/>
    <w:rsid w:val="00245DF2"/>
    <w:rsid w:val="0026262C"/>
    <w:rsid w:val="00262DA7"/>
    <w:rsid w:val="00262E27"/>
    <w:rsid w:val="00264BB7"/>
    <w:rsid w:val="0026761F"/>
    <w:rsid w:val="0026794E"/>
    <w:rsid w:val="00272110"/>
    <w:rsid w:val="002726AF"/>
    <w:rsid w:val="00274077"/>
    <w:rsid w:val="00277B2C"/>
    <w:rsid w:val="00281921"/>
    <w:rsid w:val="002852A9"/>
    <w:rsid w:val="00286D01"/>
    <w:rsid w:val="00297125"/>
    <w:rsid w:val="002A4711"/>
    <w:rsid w:val="002A5F67"/>
    <w:rsid w:val="002C21CB"/>
    <w:rsid w:val="002C4DC9"/>
    <w:rsid w:val="002D52AE"/>
    <w:rsid w:val="002E07AD"/>
    <w:rsid w:val="002E4F68"/>
    <w:rsid w:val="002E6FF4"/>
    <w:rsid w:val="002E716D"/>
    <w:rsid w:val="002F226B"/>
    <w:rsid w:val="002F4A71"/>
    <w:rsid w:val="002F5B84"/>
    <w:rsid w:val="002F7F3A"/>
    <w:rsid w:val="0030011D"/>
    <w:rsid w:val="00320528"/>
    <w:rsid w:val="00321042"/>
    <w:rsid w:val="00322FBA"/>
    <w:rsid w:val="0034187D"/>
    <w:rsid w:val="00346E7C"/>
    <w:rsid w:val="0034715A"/>
    <w:rsid w:val="003557AF"/>
    <w:rsid w:val="00365118"/>
    <w:rsid w:val="003737DC"/>
    <w:rsid w:val="003744D8"/>
    <w:rsid w:val="003755CB"/>
    <w:rsid w:val="003813FB"/>
    <w:rsid w:val="00382099"/>
    <w:rsid w:val="003937D2"/>
    <w:rsid w:val="0039449D"/>
    <w:rsid w:val="00397631"/>
    <w:rsid w:val="003A6416"/>
    <w:rsid w:val="003B0D1E"/>
    <w:rsid w:val="003B575B"/>
    <w:rsid w:val="003C29B0"/>
    <w:rsid w:val="003C6DEC"/>
    <w:rsid w:val="003C729B"/>
    <w:rsid w:val="003D002A"/>
    <w:rsid w:val="003D0A4D"/>
    <w:rsid w:val="003D2285"/>
    <w:rsid w:val="003D3949"/>
    <w:rsid w:val="003D6ECC"/>
    <w:rsid w:val="003E4507"/>
    <w:rsid w:val="003E6D7F"/>
    <w:rsid w:val="003F31FD"/>
    <w:rsid w:val="003F6492"/>
    <w:rsid w:val="004000CB"/>
    <w:rsid w:val="00401296"/>
    <w:rsid w:val="004030BE"/>
    <w:rsid w:val="004209D1"/>
    <w:rsid w:val="004277A2"/>
    <w:rsid w:val="00433B82"/>
    <w:rsid w:val="00436193"/>
    <w:rsid w:val="00436F40"/>
    <w:rsid w:val="00437306"/>
    <w:rsid w:val="00446A8E"/>
    <w:rsid w:val="004517C8"/>
    <w:rsid w:val="00454FE3"/>
    <w:rsid w:val="0046073B"/>
    <w:rsid w:val="00465F8F"/>
    <w:rsid w:val="00477F91"/>
    <w:rsid w:val="00485F67"/>
    <w:rsid w:val="00492944"/>
    <w:rsid w:val="00494004"/>
    <w:rsid w:val="004942FA"/>
    <w:rsid w:val="004943B6"/>
    <w:rsid w:val="00495B3A"/>
    <w:rsid w:val="0049766B"/>
    <w:rsid w:val="004A33BA"/>
    <w:rsid w:val="004B3156"/>
    <w:rsid w:val="004B41B4"/>
    <w:rsid w:val="004B6127"/>
    <w:rsid w:val="004C54C1"/>
    <w:rsid w:val="004C64A3"/>
    <w:rsid w:val="004C69E4"/>
    <w:rsid w:val="004D45F1"/>
    <w:rsid w:val="004D6D64"/>
    <w:rsid w:val="004F2B7E"/>
    <w:rsid w:val="004F62EC"/>
    <w:rsid w:val="004F7AC4"/>
    <w:rsid w:val="004F7C7E"/>
    <w:rsid w:val="005055E7"/>
    <w:rsid w:val="00505DEA"/>
    <w:rsid w:val="00517862"/>
    <w:rsid w:val="0052452B"/>
    <w:rsid w:val="00524929"/>
    <w:rsid w:val="00524ECF"/>
    <w:rsid w:val="00532AE5"/>
    <w:rsid w:val="00535B56"/>
    <w:rsid w:val="00535B8F"/>
    <w:rsid w:val="00537272"/>
    <w:rsid w:val="00542D73"/>
    <w:rsid w:val="005471A7"/>
    <w:rsid w:val="0055098F"/>
    <w:rsid w:val="005557E4"/>
    <w:rsid w:val="005578F3"/>
    <w:rsid w:val="00560772"/>
    <w:rsid w:val="00561342"/>
    <w:rsid w:val="00562173"/>
    <w:rsid w:val="005644CD"/>
    <w:rsid w:val="0056478B"/>
    <w:rsid w:val="005665C1"/>
    <w:rsid w:val="00567212"/>
    <w:rsid w:val="00581D19"/>
    <w:rsid w:val="00583188"/>
    <w:rsid w:val="00591954"/>
    <w:rsid w:val="005B7152"/>
    <w:rsid w:val="005C2440"/>
    <w:rsid w:val="005D3674"/>
    <w:rsid w:val="005D45AF"/>
    <w:rsid w:val="005D512A"/>
    <w:rsid w:val="005E35E9"/>
    <w:rsid w:val="005E3AEE"/>
    <w:rsid w:val="005E4FC5"/>
    <w:rsid w:val="005E6B20"/>
    <w:rsid w:val="005E7C89"/>
    <w:rsid w:val="005F77F6"/>
    <w:rsid w:val="006008BB"/>
    <w:rsid w:val="00603B52"/>
    <w:rsid w:val="00605805"/>
    <w:rsid w:val="0061138D"/>
    <w:rsid w:val="006145AE"/>
    <w:rsid w:val="00617218"/>
    <w:rsid w:val="00623CBC"/>
    <w:rsid w:val="00624F7D"/>
    <w:rsid w:val="00631105"/>
    <w:rsid w:val="0063290E"/>
    <w:rsid w:val="006411D8"/>
    <w:rsid w:val="0064153F"/>
    <w:rsid w:val="00642CF9"/>
    <w:rsid w:val="00644AAC"/>
    <w:rsid w:val="0064548E"/>
    <w:rsid w:val="006532FE"/>
    <w:rsid w:val="00663E94"/>
    <w:rsid w:val="00674FBE"/>
    <w:rsid w:val="00682A95"/>
    <w:rsid w:val="006838EF"/>
    <w:rsid w:val="00683C09"/>
    <w:rsid w:val="00686BEE"/>
    <w:rsid w:val="00687663"/>
    <w:rsid w:val="00695375"/>
    <w:rsid w:val="006A121C"/>
    <w:rsid w:val="006B5BD6"/>
    <w:rsid w:val="006B7F56"/>
    <w:rsid w:val="006C641D"/>
    <w:rsid w:val="006D3C18"/>
    <w:rsid w:val="006D42D5"/>
    <w:rsid w:val="006E0547"/>
    <w:rsid w:val="006F17B5"/>
    <w:rsid w:val="00703D08"/>
    <w:rsid w:val="00703FC4"/>
    <w:rsid w:val="0070645A"/>
    <w:rsid w:val="00720476"/>
    <w:rsid w:val="00723A80"/>
    <w:rsid w:val="007420A9"/>
    <w:rsid w:val="007459C9"/>
    <w:rsid w:val="00747676"/>
    <w:rsid w:val="00750A9C"/>
    <w:rsid w:val="00755E72"/>
    <w:rsid w:val="007668F6"/>
    <w:rsid w:val="00772DDD"/>
    <w:rsid w:val="00776B13"/>
    <w:rsid w:val="00784F9F"/>
    <w:rsid w:val="0078543B"/>
    <w:rsid w:val="00785AE7"/>
    <w:rsid w:val="0078751D"/>
    <w:rsid w:val="00791153"/>
    <w:rsid w:val="007940B5"/>
    <w:rsid w:val="007B02F7"/>
    <w:rsid w:val="007B1BCD"/>
    <w:rsid w:val="007B286A"/>
    <w:rsid w:val="007B4A5C"/>
    <w:rsid w:val="007C7FF3"/>
    <w:rsid w:val="007D0219"/>
    <w:rsid w:val="007D1C86"/>
    <w:rsid w:val="007D3614"/>
    <w:rsid w:val="007D4576"/>
    <w:rsid w:val="007D5C6B"/>
    <w:rsid w:val="007D607E"/>
    <w:rsid w:val="007D7043"/>
    <w:rsid w:val="007D72A9"/>
    <w:rsid w:val="007E07D5"/>
    <w:rsid w:val="007E3EB2"/>
    <w:rsid w:val="007F1561"/>
    <w:rsid w:val="007F63DF"/>
    <w:rsid w:val="00807473"/>
    <w:rsid w:val="0081011D"/>
    <w:rsid w:val="00835140"/>
    <w:rsid w:val="00841400"/>
    <w:rsid w:val="00843915"/>
    <w:rsid w:val="00851018"/>
    <w:rsid w:val="00851684"/>
    <w:rsid w:val="00854E77"/>
    <w:rsid w:val="00861BE8"/>
    <w:rsid w:val="008776B8"/>
    <w:rsid w:val="008879ED"/>
    <w:rsid w:val="00896A9B"/>
    <w:rsid w:val="008B00E9"/>
    <w:rsid w:val="008B66C9"/>
    <w:rsid w:val="008C0500"/>
    <w:rsid w:val="008D4123"/>
    <w:rsid w:val="008D5E97"/>
    <w:rsid w:val="008D7EC5"/>
    <w:rsid w:val="008E0F71"/>
    <w:rsid w:val="008E104E"/>
    <w:rsid w:val="008E15B0"/>
    <w:rsid w:val="008F0CFC"/>
    <w:rsid w:val="008F532D"/>
    <w:rsid w:val="008F6FBD"/>
    <w:rsid w:val="00901BCE"/>
    <w:rsid w:val="0090348B"/>
    <w:rsid w:val="0090686C"/>
    <w:rsid w:val="00906DDA"/>
    <w:rsid w:val="00912809"/>
    <w:rsid w:val="00922C8E"/>
    <w:rsid w:val="00931B33"/>
    <w:rsid w:val="00935BF6"/>
    <w:rsid w:val="009400CC"/>
    <w:rsid w:val="009424E7"/>
    <w:rsid w:val="0094457A"/>
    <w:rsid w:val="00961BD4"/>
    <w:rsid w:val="00964588"/>
    <w:rsid w:val="0096546C"/>
    <w:rsid w:val="00971E76"/>
    <w:rsid w:val="0097446D"/>
    <w:rsid w:val="0097459B"/>
    <w:rsid w:val="00975BE8"/>
    <w:rsid w:val="00981748"/>
    <w:rsid w:val="009817EF"/>
    <w:rsid w:val="0099513C"/>
    <w:rsid w:val="00997572"/>
    <w:rsid w:val="009A1B91"/>
    <w:rsid w:val="009A2283"/>
    <w:rsid w:val="009A6E71"/>
    <w:rsid w:val="009B4BF6"/>
    <w:rsid w:val="009B4C5C"/>
    <w:rsid w:val="009D0575"/>
    <w:rsid w:val="009D16E7"/>
    <w:rsid w:val="009D4C3E"/>
    <w:rsid w:val="009D65BF"/>
    <w:rsid w:val="009D6E4C"/>
    <w:rsid w:val="009E1CFE"/>
    <w:rsid w:val="00A01D13"/>
    <w:rsid w:val="00A03422"/>
    <w:rsid w:val="00A05E5F"/>
    <w:rsid w:val="00A12BA2"/>
    <w:rsid w:val="00A138C5"/>
    <w:rsid w:val="00A21B61"/>
    <w:rsid w:val="00A309C8"/>
    <w:rsid w:val="00A33C64"/>
    <w:rsid w:val="00A35C34"/>
    <w:rsid w:val="00A407F1"/>
    <w:rsid w:val="00A4187F"/>
    <w:rsid w:val="00A43CFF"/>
    <w:rsid w:val="00A45503"/>
    <w:rsid w:val="00A456E4"/>
    <w:rsid w:val="00A53A6D"/>
    <w:rsid w:val="00A64BDC"/>
    <w:rsid w:val="00A661CA"/>
    <w:rsid w:val="00A67F86"/>
    <w:rsid w:val="00A700D4"/>
    <w:rsid w:val="00A74211"/>
    <w:rsid w:val="00A770CD"/>
    <w:rsid w:val="00A841B3"/>
    <w:rsid w:val="00A87C4F"/>
    <w:rsid w:val="00A92BCC"/>
    <w:rsid w:val="00A93721"/>
    <w:rsid w:val="00A94E53"/>
    <w:rsid w:val="00A96F51"/>
    <w:rsid w:val="00A9721F"/>
    <w:rsid w:val="00AA303C"/>
    <w:rsid w:val="00AA78F9"/>
    <w:rsid w:val="00AB3643"/>
    <w:rsid w:val="00AB4E23"/>
    <w:rsid w:val="00AD2CF2"/>
    <w:rsid w:val="00AD6A7C"/>
    <w:rsid w:val="00AD7B25"/>
    <w:rsid w:val="00AE0F0E"/>
    <w:rsid w:val="00AE17F9"/>
    <w:rsid w:val="00AE34CF"/>
    <w:rsid w:val="00AE7B39"/>
    <w:rsid w:val="00AF4849"/>
    <w:rsid w:val="00AF6728"/>
    <w:rsid w:val="00AF6EE4"/>
    <w:rsid w:val="00B02FB1"/>
    <w:rsid w:val="00B04520"/>
    <w:rsid w:val="00B07476"/>
    <w:rsid w:val="00B076E3"/>
    <w:rsid w:val="00B15DF0"/>
    <w:rsid w:val="00B24208"/>
    <w:rsid w:val="00B31F24"/>
    <w:rsid w:val="00B33283"/>
    <w:rsid w:val="00B33680"/>
    <w:rsid w:val="00B365D5"/>
    <w:rsid w:val="00B3672F"/>
    <w:rsid w:val="00B3687A"/>
    <w:rsid w:val="00B54E07"/>
    <w:rsid w:val="00B63954"/>
    <w:rsid w:val="00B657FE"/>
    <w:rsid w:val="00B857D8"/>
    <w:rsid w:val="00B86656"/>
    <w:rsid w:val="00B90EC1"/>
    <w:rsid w:val="00B93BD7"/>
    <w:rsid w:val="00B94B94"/>
    <w:rsid w:val="00BB49BE"/>
    <w:rsid w:val="00BB6C92"/>
    <w:rsid w:val="00BD0C13"/>
    <w:rsid w:val="00BD1603"/>
    <w:rsid w:val="00BD1EB8"/>
    <w:rsid w:val="00BD2FD1"/>
    <w:rsid w:val="00BD3F6F"/>
    <w:rsid w:val="00BE0897"/>
    <w:rsid w:val="00BE40A0"/>
    <w:rsid w:val="00BF03F2"/>
    <w:rsid w:val="00BF745A"/>
    <w:rsid w:val="00C021A6"/>
    <w:rsid w:val="00C22379"/>
    <w:rsid w:val="00C32430"/>
    <w:rsid w:val="00C33324"/>
    <w:rsid w:val="00C33678"/>
    <w:rsid w:val="00C44644"/>
    <w:rsid w:val="00C4706B"/>
    <w:rsid w:val="00C47AFB"/>
    <w:rsid w:val="00C536E1"/>
    <w:rsid w:val="00C5430E"/>
    <w:rsid w:val="00C556CF"/>
    <w:rsid w:val="00C65382"/>
    <w:rsid w:val="00C70CD5"/>
    <w:rsid w:val="00C712B5"/>
    <w:rsid w:val="00C7367C"/>
    <w:rsid w:val="00C74773"/>
    <w:rsid w:val="00C81F4A"/>
    <w:rsid w:val="00C9096E"/>
    <w:rsid w:val="00CA4624"/>
    <w:rsid w:val="00CA7C96"/>
    <w:rsid w:val="00CB502C"/>
    <w:rsid w:val="00CB6D9D"/>
    <w:rsid w:val="00CB74A1"/>
    <w:rsid w:val="00CC6690"/>
    <w:rsid w:val="00CD43CD"/>
    <w:rsid w:val="00CD5F2E"/>
    <w:rsid w:val="00CE1095"/>
    <w:rsid w:val="00CE3B93"/>
    <w:rsid w:val="00CE4445"/>
    <w:rsid w:val="00CF5327"/>
    <w:rsid w:val="00D04709"/>
    <w:rsid w:val="00D07013"/>
    <w:rsid w:val="00D209C6"/>
    <w:rsid w:val="00D2338E"/>
    <w:rsid w:val="00D25F5A"/>
    <w:rsid w:val="00D274CF"/>
    <w:rsid w:val="00D33AB2"/>
    <w:rsid w:val="00D42F1A"/>
    <w:rsid w:val="00D4520C"/>
    <w:rsid w:val="00D452F8"/>
    <w:rsid w:val="00D542C5"/>
    <w:rsid w:val="00D54369"/>
    <w:rsid w:val="00D66C74"/>
    <w:rsid w:val="00D71B0C"/>
    <w:rsid w:val="00D74852"/>
    <w:rsid w:val="00D81296"/>
    <w:rsid w:val="00D85D05"/>
    <w:rsid w:val="00D92458"/>
    <w:rsid w:val="00D93C2C"/>
    <w:rsid w:val="00D93F37"/>
    <w:rsid w:val="00D96672"/>
    <w:rsid w:val="00DA1507"/>
    <w:rsid w:val="00DA2925"/>
    <w:rsid w:val="00DA6AB1"/>
    <w:rsid w:val="00DA6FF1"/>
    <w:rsid w:val="00DB10A0"/>
    <w:rsid w:val="00DB22C0"/>
    <w:rsid w:val="00DB59ED"/>
    <w:rsid w:val="00DC130D"/>
    <w:rsid w:val="00DC180A"/>
    <w:rsid w:val="00DD62D4"/>
    <w:rsid w:val="00DF4605"/>
    <w:rsid w:val="00DF6E1A"/>
    <w:rsid w:val="00E019FD"/>
    <w:rsid w:val="00E01D23"/>
    <w:rsid w:val="00E10C05"/>
    <w:rsid w:val="00E11103"/>
    <w:rsid w:val="00E14FDB"/>
    <w:rsid w:val="00E1506F"/>
    <w:rsid w:val="00E20226"/>
    <w:rsid w:val="00E205F3"/>
    <w:rsid w:val="00E30045"/>
    <w:rsid w:val="00E3325C"/>
    <w:rsid w:val="00E359F8"/>
    <w:rsid w:val="00E367BC"/>
    <w:rsid w:val="00E419C3"/>
    <w:rsid w:val="00E4475B"/>
    <w:rsid w:val="00E461B8"/>
    <w:rsid w:val="00E46529"/>
    <w:rsid w:val="00E472D9"/>
    <w:rsid w:val="00E50A8B"/>
    <w:rsid w:val="00E55C53"/>
    <w:rsid w:val="00E70A26"/>
    <w:rsid w:val="00E83C92"/>
    <w:rsid w:val="00E84473"/>
    <w:rsid w:val="00E859E9"/>
    <w:rsid w:val="00E9014D"/>
    <w:rsid w:val="00E90C2F"/>
    <w:rsid w:val="00E91922"/>
    <w:rsid w:val="00E9355E"/>
    <w:rsid w:val="00E94481"/>
    <w:rsid w:val="00E9616B"/>
    <w:rsid w:val="00EA25D5"/>
    <w:rsid w:val="00EB2E80"/>
    <w:rsid w:val="00EB414E"/>
    <w:rsid w:val="00EC27DE"/>
    <w:rsid w:val="00EC29F3"/>
    <w:rsid w:val="00EC39B8"/>
    <w:rsid w:val="00EE1ECC"/>
    <w:rsid w:val="00EE38EF"/>
    <w:rsid w:val="00EE4BFD"/>
    <w:rsid w:val="00F037FF"/>
    <w:rsid w:val="00F057E3"/>
    <w:rsid w:val="00F2063F"/>
    <w:rsid w:val="00F25D8A"/>
    <w:rsid w:val="00F31EF2"/>
    <w:rsid w:val="00F355AC"/>
    <w:rsid w:val="00F3787E"/>
    <w:rsid w:val="00F37F60"/>
    <w:rsid w:val="00F40AA4"/>
    <w:rsid w:val="00F50248"/>
    <w:rsid w:val="00F53098"/>
    <w:rsid w:val="00F57C64"/>
    <w:rsid w:val="00F60D84"/>
    <w:rsid w:val="00F63FCB"/>
    <w:rsid w:val="00F65674"/>
    <w:rsid w:val="00F6760B"/>
    <w:rsid w:val="00F736AC"/>
    <w:rsid w:val="00F75C80"/>
    <w:rsid w:val="00F76990"/>
    <w:rsid w:val="00F810AE"/>
    <w:rsid w:val="00F85280"/>
    <w:rsid w:val="00F862C6"/>
    <w:rsid w:val="00F90BAD"/>
    <w:rsid w:val="00F90D52"/>
    <w:rsid w:val="00F915B0"/>
    <w:rsid w:val="00F960A1"/>
    <w:rsid w:val="00FA0712"/>
    <w:rsid w:val="00FA0749"/>
    <w:rsid w:val="00FA594A"/>
    <w:rsid w:val="00FB3733"/>
    <w:rsid w:val="00FB6919"/>
    <w:rsid w:val="00FC15B2"/>
    <w:rsid w:val="00FC7409"/>
    <w:rsid w:val="00FD58CD"/>
    <w:rsid w:val="00FE0E61"/>
    <w:rsid w:val="00FE51A6"/>
    <w:rsid w:val="00FE6E1A"/>
    <w:rsid w:val="00FF0152"/>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D97AE87"/>
  <w15:chartTrackingRefBased/>
  <w15:docId w15:val="{AB4B228C-E63D-4A65-AFBB-AAB8CB1077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2"/>
        <w:szCs w:val="22"/>
        <w:lang w:val="de-AT" w:eastAsia="en-US" w:bidi="ar-SA"/>
      </w:rPr>
    </w:rPrDefault>
    <w:pPrDefault>
      <w:pPr>
        <w:spacing w:line="317"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631105"/>
    <w:pPr>
      <w:spacing w:line="320" w:lineRule="auto"/>
    </w:pPr>
    <w:rPr>
      <w:rFonts w:cs="Arial"/>
    </w:rPr>
  </w:style>
  <w:style w:type="paragraph" w:styleId="berschrift1">
    <w:name w:val="heading 1"/>
    <w:basedOn w:val="Standard"/>
    <w:next w:val="Standard"/>
    <w:link w:val="berschrift1Zchn"/>
    <w:uiPriority w:val="9"/>
    <w:qFormat/>
    <w:rsid w:val="000642A0"/>
    <w:pPr>
      <w:keepNext/>
      <w:keepLines/>
      <w:numPr>
        <w:numId w:val="2"/>
      </w:numPr>
      <w:spacing w:before="240" w:after="120"/>
      <w:outlineLvl w:val="0"/>
    </w:pPr>
    <w:rPr>
      <w:rFonts w:eastAsiaTheme="majorEastAsia" w:cstheme="majorBidi"/>
      <w:b/>
      <w:color w:val="000000" w:themeColor="text1"/>
      <w:szCs w:val="32"/>
    </w:rPr>
  </w:style>
  <w:style w:type="paragraph" w:styleId="berschrift2">
    <w:name w:val="heading 2"/>
    <w:basedOn w:val="berschrift1"/>
    <w:link w:val="berschrift2Zchn"/>
    <w:uiPriority w:val="9"/>
    <w:unhideWhenUsed/>
    <w:qFormat/>
    <w:rsid w:val="000642A0"/>
    <w:pPr>
      <w:numPr>
        <w:ilvl w:val="1"/>
      </w:numPr>
      <w:spacing w:before="200"/>
      <w:outlineLvl w:val="1"/>
    </w:pPr>
    <w:rPr>
      <w:szCs w:val="26"/>
    </w:rPr>
  </w:style>
  <w:style w:type="paragraph" w:styleId="berschrift3">
    <w:name w:val="heading 3"/>
    <w:basedOn w:val="Standard"/>
    <w:link w:val="berschrift3Zchn"/>
    <w:uiPriority w:val="9"/>
    <w:unhideWhenUsed/>
    <w:qFormat/>
    <w:rsid w:val="000642A0"/>
    <w:pPr>
      <w:keepNext/>
      <w:keepLines/>
      <w:numPr>
        <w:ilvl w:val="2"/>
        <w:numId w:val="2"/>
      </w:numPr>
      <w:spacing w:before="200" w:after="120"/>
      <w:outlineLvl w:val="2"/>
    </w:pPr>
    <w:rPr>
      <w:rFonts w:eastAsiaTheme="majorEastAsia" w:cstheme="majorBidi"/>
      <w:b/>
      <w:szCs w:val="24"/>
    </w:rPr>
  </w:style>
  <w:style w:type="paragraph" w:styleId="berschrift4">
    <w:name w:val="heading 4"/>
    <w:basedOn w:val="Standard"/>
    <w:link w:val="berschrift4Zchn"/>
    <w:uiPriority w:val="9"/>
    <w:unhideWhenUsed/>
    <w:qFormat/>
    <w:rsid w:val="000642A0"/>
    <w:pPr>
      <w:keepNext/>
      <w:keepLines/>
      <w:numPr>
        <w:ilvl w:val="3"/>
        <w:numId w:val="2"/>
      </w:numPr>
      <w:spacing w:before="120" w:after="120"/>
      <w:outlineLvl w:val="3"/>
    </w:pPr>
    <w:rPr>
      <w:rFonts w:eastAsiaTheme="majorEastAsia" w:cstheme="majorBidi"/>
      <w:iCs/>
    </w:rPr>
  </w:style>
  <w:style w:type="paragraph" w:styleId="berschrift5">
    <w:name w:val="heading 5"/>
    <w:basedOn w:val="Standard"/>
    <w:link w:val="berschrift5Zchn"/>
    <w:uiPriority w:val="9"/>
    <w:unhideWhenUsed/>
    <w:qFormat/>
    <w:rsid w:val="000642A0"/>
    <w:pPr>
      <w:keepNext/>
      <w:keepLines/>
      <w:numPr>
        <w:ilvl w:val="4"/>
        <w:numId w:val="2"/>
      </w:numPr>
      <w:spacing w:before="100" w:after="100"/>
      <w:outlineLvl w:val="4"/>
    </w:pPr>
    <w:rPr>
      <w:rFonts w:eastAsiaTheme="majorEastAsia" w:cstheme="majorBidi"/>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0642A0"/>
    <w:rPr>
      <w:rFonts w:eastAsiaTheme="majorEastAsia" w:cstheme="majorBidi"/>
      <w:b/>
      <w:color w:val="000000" w:themeColor="text1"/>
      <w:szCs w:val="32"/>
    </w:rPr>
  </w:style>
  <w:style w:type="character" w:customStyle="1" w:styleId="berschrift2Zchn">
    <w:name w:val="Überschrift 2 Zchn"/>
    <w:basedOn w:val="Absatz-Standardschriftart"/>
    <w:link w:val="berschrift2"/>
    <w:uiPriority w:val="9"/>
    <w:rsid w:val="000642A0"/>
    <w:rPr>
      <w:rFonts w:eastAsiaTheme="majorEastAsia" w:cstheme="majorBidi"/>
      <w:b/>
      <w:color w:val="000000" w:themeColor="text1"/>
      <w:szCs w:val="26"/>
    </w:rPr>
  </w:style>
  <w:style w:type="character" w:customStyle="1" w:styleId="berschrift3Zchn">
    <w:name w:val="Überschrift 3 Zchn"/>
    <w:basedOn w:val="Absatz-Standardschriftart"/>
    <w:link w:val="berschrift3"/>
    <w:uiPriority w:val="9"/>
    <w:rsid w:val="000642A0"/>
    <w:rPr>
      <w:rFonts w:eastAsiaTheme="majorEastAsia" w:cstheme="majorBidi"/>
      <w:b/>
      <w:szCs w:val="24"/>
    </w:rPr>
  </w:style>
  <w:style w:type="character" w:customStyle="1" w:styleId="berschrift4Zchn">
    <w:name w:val="Überschrift 4 Zchn"/>
    <w:basedOn w:val="Absatz-Standardschriftart"/>
    <w:link w:val="berschrift4"/>
    <w:uiPriority w:val="9"/>
    <w:rsid w:val="000642A0"/>
    <w:rPr>
      <w:rFonts w:eastAsiaTheme="majorEastAsia" w:cstheme="majorBidi"/>
      <w:iCs/>
    </w:rPr>
  </w:style>
  <w:style w:type="character" w:customStyle="1" w:styleId="berschrift5Zchn">
    <w:name w:val="Überschrift 5 Zchn"/>
    <w:basedOn w:val="Absatz-Standardschriftart"/>
    <w:link w:val="berschrift5"/>
    <w:uiPriority w:val="9"/>
    <w:rsid w:val="000642A0"/>
    <w:rPr>
      <w:rFonts w:eastAsiaTheme="majorEastAsia" w:cstheme="majorBidi"/>
    </w:rPr>
  </w:style>
  <w:style w:type="paragraph" w:styleId="KeinLeerraum">
    <w:name w:val="No Spacing"/>
    <w:uiPriority w:val="1"/>
    <w:qFormat/>
    <w:rsid w:val="00791153"/>
    <w:pPr>
      <w:spacing w:line="240" w:lineRule="auto"/>
    </w:pPr>
  </w:style>
  <w:style w:type="paragraph" w:customStyle="1" w:styleId="Blocksatz">
    <w:name w:val="Blocksatz"/>
    <w:basedOn w:val="Standard"/>
    <w:uiPriority w:val="99"/>
    <w:rsid w:val="00631105"/>
    <w:pPr>
      <w:jc w:val="both"/>
    </w:pPr>
  </w:style>
  <w:style w:type="paragraph" w:styleId="Fuzeile">
    <w:name w:val="footer"/>
    <w:basedOn w:val="Standard"/>
    <w:link w:val="FuzeileZchn"/>
    <w:uiPriority w:val="99"/>
    <w:rsid w:val="00631105"/>
    <w:pPr>
      <w:tabs>
        <w:tab w:val="center" w:pos="4536"/>
        <w:tab w:val="right" w:pos="9072"/>
      </w:tabs>
    </w:pPr>
  </w:style>
  <w:style w:type="character" w:customStyle="1" w:styleId="FuzeileZchn">
    <w:name w:val="Fußzeile Zchn"/>
    <w:basedOn w:val="Absatz-Standardschriftart"/>
    <w:link w:val="Fuzeile"/>
    <w:uiPriority w:val="99"/>
    <w:rsid w:val="00631105"/>
    <w:rPr>
      <w:rFonts w:cs="Arial"/>
    </w:rPr>
  </w:style>
  <w:style w:type="paragraph" w:styleId="Kopfzeile">
    <w:name w:val="header"/>
    <w:basedOn w:val="Standard"/>
    <w:link w:val="KopfzeileZchn"/>
    <w:uiPriority w:val="99"/>
    <w:rsid w:val="00631105"/>
    <w:pPr>
      <w:tabs>
        <w:tab w:val="center" w:pos="4536"/>
        <w:tab w:val="right" w:pos="9072"/>
      </w:tabs>
    </w:pPr>
    <w:rPr>
      <w:b/>
      <w:bCs/>
    </w:rPr>
  </w:style>
  <w:style w:type="character" w:customStyle="1" w:styleId="KopfzeileZchn">
    <w:name w:val="Kopfzeile Zchn"/>
    <w:basedOn w:val="Absatz-Standardschriftart"/>
    <w:link w:val="Kopfzeile"/>
    <w:uiPriority w:val="99"/>
    <w:rsid w:val="00631105"/>
    <w:rPr>
      <w:rFonts w:cs="Arial"/>
      <w:b/>
      <w:bCs/>
    </w:rPr>
  </w:style>
  <w:style w:type="paragraph" w:styleId="Listenabsatz">
    <w:name w:val="List Paragraph"/>
    <w:basedOn w:val="Standard"/>
    <w:uiPriority w:val="34"/>
    <w:qFormat/>
    <w:rsid w:val="00631105"/>
    <w:pPr>
      <w:ind w:left="720"/>
      <w:contextualSpacing/>
    </w:pPr>
  </w:style>
  <w:style w:type="table" w:styleId="Tabellenraster">
    <w:name w:val="Table Grid"/>
    <w:basedOn w:val="NormaleTabelle"/>
    <w:uiPriority w:val="59"/>
    <w:rsid w:val="00631105"/>
    <w:pPr>
      <w:spacing w:line="240" w:lineRule="auto"/>
    </w:pPr>
    <w:rPr>
      <w:rFonts w:ascii="Times New Roman" w:eastAsia="Times New Roman" w:hAnsi="Times New Roman" w:cs="Times New Roman"/>
      <w:sz w:val="20"/>
      <w:szCs w:val="20"/>
      <w:lang w:eastAsia="de-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rarbeitung">
    <w:name w:val="Revision"/>
    <w:hidden/>
    <w:uiPriority w:val="99"/>
    <w:semiHidden/>
    <w:rsid w:val="005578F3"/>
    <w:pPr>
      <w:spacing w:line="240" w:lineRule="auto"/>
    </w:pPr>
    <w:rPr>
      <w:rFonts w:cs="Arial"/>
    </w:rPr>
  </w:style>
  <w:style w:type="character" w:styleId="Kommentarzeichen">
    <w:name w:val="annotation reference"/>
    <w:basedOn w:val="Absatz-Standardschriftart"/>
    <w:uiPriority w:val="99"/>
    <w:semiHidden/>
    <w:unhideWhenUsed/>
    <w:rsid w:val="00D71B0C"/>
    <w:rPr>
      <w:sz w:val="16"/>
      <w:szCs w:val="16"/>
    </w:rPr>
  </w:style>
  <w:style w:type="paragraph" w:styleId="Kommentartext">
    <w:name w:val="annotation text"/>
    <w:basedOn w:val="Standard"/>
    <w:link w:val="KommentartextZchn"/>
    <w:uiPriority w:val="99"/>
    <w:unhideWhenUsed/>
    <w:rsid w:val="00D71B0C"/>
    <w:pPr>
      <w:spacing w:line="240" w:lineRule="auto"/>
    </w:pPr>
    <w:rPr>
      <w:sz w:val="20"/>
      <w:szCs w:val="20"/>
    </w:rPr>
  </w:style>
  <w:style w:type="character" w:customStyle="1" w:styleId="KommentartextZchn">
    <w:name w:val="Kommentartext Zchn"/>
    <w:basedOn w:val="Absatz-Standardschriftart"/>
    <w:link w:val="Kommentartext"/>
    <w:uiPriority w:val="99"/>
    <w:rsid w:val="00D71B0C"/>
    <w:rPr>
      <w:rFonts w:cs="Arial"/>
      <w:sz w:val="20"/>
      <w:szCs w:val="20"/>
    </w:rPr>
  </w:style>
  <w:style w:type="paragraph" w:styleId="Kommentarthema">
    <w:name w:val="annotation subject"/>
    <w:basedOn w:val="Kommentartext"/>
    <w:next w:val="Kommentartext"/>
    <w:link w:val="KommentarthemaZchn"/>
    <w:uiPriority w:val="99"/>
    <w:semiHidden/>
    <w:unhideWhenUsed/>
    <w:rsid w:val="00D71B0C"/>
    <w:rPr>
      <w:b/>
      <w:bCs/>
    </w:rPr>
  </w:style>
  <w:style w:type="character" w:customStyle="1" w:styleId="KommentarthemaZchn">
    <w:name w:val="Kommentarthema Zchn"/>
    <w:basedOn w:val="KommentartextZchn"/>
    <w:link w:val="Kommentarthema"/>
    <w:uiPriority w:val="99"/>
    <w:semiHidden/>
    <w:rsid w:val="00D71B0C"/>
    <w:rPr>
      <w:rFonts w:cs="Arial"/>
      <w:b/>
      <w:bCs/>
      <w:sz w:val="20"/>
      <w:szCs w:val="20"/>
    </w:rPr>
  </w:style>
  <w:style w:type="character" w:customStyle="1" w:styleId="cf01">
    <w:name w:val="cf01"/>
    <w:basedOn w:val="Absatz-Standardschriftart"/>
    <w:rsid w:val="004517C8"/>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43602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8d9be4fc-1919-445a-bbd1-998dd69abcd6" xsi:nil="true"/>
    <lcf76f155ced4ddcb4097134ff3c332f xmlns="c84efc06-8409-4f27-b4f6-b15bfbdf65f5">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E506D1BB6DFDA64CBD4F8E1E233E1554" ma:contentTypeVersion="16" ma:contentTypeDescription="Ein neues Dokument erstellen." ma:contentTypeScope="" ma:versionID="768a1e773374f2fb600d2b2dddc16eda">
  <xsd:schema xmlns:xsd="http://www.w3.org/2001/XMLSchema" xmlns:xs="http://www.w3.org/2001/XMLSchema" xmlns:p="http://schemas.microsoft.com/office/2006/metadata/properties" xmlns:ns2="c84efc06-8409-4f27-b4f6-b15bfbdf65f5" xmlns:ns3="8d9be4fc-1919-445a-bbd1-998dd69abcd6" targetNamespace="http://schemas.microsoft.com/office/2006/metadata/properties" ma:root="true" ma:fieldsID="970e4f73290b757b2df024f404908ee8" ns2:_="" ns3:_="">
    <xsd:import namespace="c84efc06-8409-4f27-b4f6-b15bfbdf65f5"/>
    <xsd:import namespace="8d9be4fc-1919-445a-bbd1-998dd69abcd6"/>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Locatio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4efc06-8409-4f27-b4f6-b15bfbdf65f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lcf76f155ced4ddcb4097134ff3c332f" ma:index="17" nillable="true" ma:taxonomy="true" ma:internalName="lcf76f155ced4ddcb4097134ff3c332f" ma:taxonomyFieldName="MediaServiceImageTags" ma:displayName="Bildmarkierungen" ma:readOnly="false" ma:fieldId="{5cf76f15-5ced-4ddc-b409-7134ff3c332f}" ma:taxonomyMulti="true" ma:sspId="921115c4-3cd6-4c19-82b2-d245994ebb5f" ma:termSetId="09814cd3-568e-fe90-9814-8d621ff8fb84" ma:anchorId="fba54fb3-c3e1-fe81-a776-ca4b69148c4d" ma:open="true" ma:isKeyword="false">
      <xsd:complexType>
        <xsd:sequence>
          <xsd:element ref="pc:Terms" minOccurs="0" maxOccurs="1"/>
        </xsd:sequence>
      </xsd:complexType>
    </xsd:element>
    <xsd:element name="MediaServiceDateTaken" ma:index="19" nillable="true" ma:displayName="MediaServiceDateTaken" ma:hidden="true" ma:indexed="true" ma:internalName="MediaServiceDateTaken" ma:readOnly="true">
      <xsd:simpleType>
        <xsd:restriction base="dms:Text"/>
      </xsd:simpleType>
    </xsd:element>
    <xsd:element name="MediaServiceLocation" ma:index="20" nillable="true" ma:displayName="Location" ma:indexed="true"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d9be4fc-1919-445a-bbd1-998dd69abcd6"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TaxCatchAll" ma:index="18" nillable="true" ma:displayName="Taxonomy Catch All Column" ma:hidden="true" ma:list="{cf12f4df-1aa8-4ac8-90bd-aecabcf991fe}" ma:internalName="TaxCatchAll" ma:showField="CatchAllData" ma:web="8d9be4fc-1919-445a-bbd1-998dd69abcd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C937FC-4EA2-4A55-9C22-1C86913BFE61}">
  <ds:schemaRefs>
    <ds:schemaRef ds:uri="http://schemas.microsoft.com/office/2006/metadata/properties"/>
    <ds:schemaRef ds:uri="http://schemas.microsoft.com/office/infopath/2007/PartnerControls"/>
    <ds:schemaRef ds:uri="47d2d1d8-8205-4e2e-8fd8-1a8b93c619f4"/>
    <ds:schemaRef ds:uri="6e7afd41-b882-4fb9-bd3f-c1e94dd09dce"/>
  </ds:schemaRefs>
</ds:datastoreItem>
</file>

<file path=customXml/itemProps2.xml><?xml version="1.0" encoding="utf-8"?>
<ds:datastoreItem xmlns:ds="http://schemas.openxmlformats.org/officeDocument/2006/customXml" ds:itemID="{336CEA1E-31D3-4116-AD40-5A4D5868FD44}">
  <ds:schemaRefs>
    <ds:schemaRef ds:uri="http://schemas.microsoft.com/sharepoint/v3/contenttype/forms"/>
  </ds:schemaRefs>
</ds:datastoreItem>
</file>

<file path=customXml/itemProps3.xml><?xml version="1.0" encoding="utf-8"?>
<ds:datastoreItem xmlns:ds="http://schemas.openxmlformats.org/officeDocument/2006/customXml" ds:itemID="{80A57FA9-88AF-4EC7-8C2C-5943FD589EC5}"/>
</file>

<file path=customXml/itemProps4.xml><?xml version="1.0" encoding="utf-8"?>
<ds:datastoreItem xmlns:ds="http://schemas.openxmlformats.org/officeDocument/2006/customXml" ds:itemID="{E6B7F9BA-3629-4D69-B78C-76AC22A410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1871</Words>
  <Characters>11793</Characters>
  <Application>Microsoft Office Word</Application>
  <DocSecurity>0</DocSecurity>
  <Lines>98</Lines>
  <Paragraphs>27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13637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Georg Watschinger</dc:creator>
  <cp:keywords/>
  <dc:description/>
  <cp:lastModifiedBy>Johanna Wagner</cp:lastModifiedBy>
  <cp:revision>230</cp:revision>
  <cp:lastPrinted>2024-01-29T09:24:00Z</cp:lastPrinted>
  <dcterms:created xsi:type="dcterms:W3CDTF">2023-04-04T14:16:00Z</dcterms:created>
  <dcterms:modified xsi:type="dcterms:W3CDTF">2024-01-29T09:24:00Z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0x0101008ABE46D72B65D24889DEAB1C66DE8DBF</vt:lpwstr>
  </property>
  <property fmtid="{D5CDD505-2E9C-101B-9397-08002B2CF9AE}" pid="3" name="MediaServiceImageTags">
    <vt:lpwstr/>
  </property>
  <property fmtid="{D5CDD505-2E9C-101B-9397-08002B2CF9AE}" pid="4" name="xd_ProgID">
    <vt:lpwstr/>
  </property>
  <property fmtid="{D5CDD505-2E9C-101B-9397-08002B2CF9AE}" pid="5" name="ComplianceAssetId">
    <vt:lpwstr/>
  </property>
  <property fmtid="{D5CDD505-2E9C-101B-9397-08002B2CF9AE}" pid="6" name="TemplateUrl">
    <vt:lpwstr/>
  </property>
  <property fmtid="{D5CDD505-2E9C-101B-9397-08002B2CF9AE}" pid="7" name="_ExtendedDescription">
    <vt:lpwstr/>
  </property>
  <property fmtid="{D5CDD505-2E9C-101B-9397-08002B2CF9AE}" pid="8" name="TriggerFlowInfo">
    <vt:lpwstr/>
  </property>
  <property fmtid="{D5CDD505-2E9C-101B-9397-08002B2CF9AE}" pid="9" name="xd_Signature">
    <vt:bool>false</vt:bool>
  </property>
</Properties>
</file>